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6" w:type="dxa"/>
        <w:tblInd w:w="-638" w:type="dxa"/>
        <w:tblLayout w:type="fixed"/>
        <w:tblLook w:val="0000"/>
      </w:tblPr>
      <w:tblGrid>
        <w:gridCol w:w="9786"/>
      </w:tblGrid>
      <w:tr w:rsidR="0090349F" w:rsidTr="0090349F">
        <w:tc>
          <w:tcPr>
            <w:tcW w:w="9786" w:type="dxa"/>
            <w:shd w:val="clear" w:color="auto" w:fill="auto"/>
          </w:tcPr>
          <w:p w:rsidR="0090349F" w:rsidRPr="00BA1388" w:rsidRDefault="0090349F" w:rsidP="008D2E06">
            <w:pPr>
              <w:spacing w:after="0"/>
              <w:rPr>
                <w:rFonts w:ascii="Times New Roman" w:hAnsi="Times New Roman" w:cs="Times New Roman"/>
                <w:i/>
                <w:sz w:val="28"/>
              </w:rPr>
            </w:pPr>
            <w:r w:rsidRPr="00BA1388">
              <w:rPr>
                <w:rFonts w:ascii="Times New Roman" w:hAnsi="Times New Roman" w:cs="Times New Roman"/>
                <w:b/>
                <w:sz w:val="28"/>
              </w:rPr>
              <w:t xml:space="preserve">Дополнительные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материалы, </w:t>
            </w:r>
            <w:r w:rsidRPr="00BA1388">
              <w:rPr>
                <w:rFonts w:ascii="Times New Roman" w:hAnsi="Times New Roman" w:cs="Times New Roman"/>
                <w:b/>
                <w:sz w:val="28"/>
              </w:rPr>
              <w:t>которые можно испо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льзовать при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обучении географии </w:t>
            </w:r>
            <w:r w:rsidRPr="00BA1388">
              <w:rPr>
                <w:rFonts w:ascii="Times New Roman" w:hAnsi="Times New Roman" w:cs="Times New Roman"/>
                <w:i/>
                <w:sz w:val="28"/>
              </w:rPr>
              <w:t>(по материалам</w:t>
            </w:r>
            <w:proofErr w:type="gramEnd"/>
            <w:r w:rsidRPr="00BA1388">
              <w:rPr>
                <w:rFonts w:ascii="Times New Roman" w:hAnsi="Times New Roman" w:cs="Times New Roman"/>
                <w:i/>
                <w:sz w:val="28"/>
              </w:rPr>
              <w:t xml:space="preserve"> СМИ: периодическая печать, интернет-ресурсы)*</w:t>
            </w:r>
          </w:p>
          <w:p w:rsidR="0090349F" w:rsidRDefault="0090349F" w:rsidP="008D2E06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</w:rPr>
            </w:pPr>
          </w:p>
          <w:p w:rsidR="0090349F" w:rsidRPr="00BA1388" w:rsidRDefault="0090349F" w:rsidP="008D2E06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Автор-составитель: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Бахчиева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О.А.</w:t>
            </w:r>
          </w:p>
        </w:tc>
      </w:tr>
      <w:tr w:rsidR="0090349F" w:rsidTr="0090349F">
        <w:tc>
          <w:tcPr>
            <w:tcW w:w="9786" w:type="dxa"/>
            <w:shd w:val="clear" w:color="auto" w:fill="auto"/>
          </w:tcPr>
          <w:p w:rsidR="0090349F" w:rsidRPr="00BA1388" w:rsidRDefault="0090349F" w:rsidP="008D2E06">
            <w:pPr>
              <w:spacing w:after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tbl>
      <w:tblPr>
        <w:tblStyle w:val="aa"/>
        <w:tblW w:w="10207" w:type="dxa"/>
        <w:tblInd w:w="-743" w:type="dxa"/>
        <w:tblLayout w:type="fixed"/>
        <w:tblLook w:val="04A0"/>
      </w:tblPr>
      <w:tblGrid>
        <w:gridCol w:w="3227"/>
        <w:gridCol w:w="6980"/>
      </w:tblGrid>
      <w:tr w:rsidR="0090349F" w:rsidTr="0090349F">
        <w:tc>
          <w:tcPr>
            <w:tcW w:w="3227" w:type="dxa"/>
          </w:tcPr>
          <w:p w:rsidR="0090349F" w:rsidRDefault="0090349F" w:rsidP="008D2E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Класс, тема</w:t>
            </w:r>
          </w:p>
        </w:tc>
        <w:tc>
          <w:tcPr>
            <w:tcW w:w="6980" w:type="dxa"/>
          </w:tcPr>
          <w:p w:rsidR="0090349F" w:rsidRDefault="0090349F" w:rsidP="008D2E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Материал</w:t>
            </w:r>
          </w:p>
        </w:tc>
      </w:tr>
      <w:tr w:rsidR="0090349F" w:rsidTr="008D2E06">
        <w:tc>
          <w:tcPr>
            <w:tcW w:w="10207" w:type="dxa"/>
            <w:gridSpan w:val="2"/>
          </w:tcPr>
          <w:p w:rsidR="0090349F" w:rsidRDefault="0090349F" w:rsidP="008D2E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 xml:space="preserve">11.07.2015   </w:t>
            </w:r>
          </w:p>
        </w:tc>
      </w:tr>
      <w:tr w:rsidR="0090349F" w:rsidTr="0090349F">
        <w:tc>
          <w:tcPr>
            <w:tcW w:w="3227" w:type="dxa"/>
          </w:tcPr>
          <w:p w:rsidR="0090349F" w:rsidRPr="002647EB" w:rsidRDefault="002647EB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47EB">
              <w:rPr>
                <w:rFonts w:ascii="Times New Roman" w:hAnsi="Times New Roman" w:cs="Times New Roman"/>
                <w:b/>
                <w:sz w:val="26"/>
                <w:szCs w:val="26"/>
              </w:rPr>
              <w:t>9 класс, тема «Особенности формирования хозяйства России»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http://vedomosti.ru</w:t>
            </w:r>
          </w:p>
          <w:p w:rsidR="0090349F" w:rsidRDefault="0090349F" w:rsidP="0090349F">
            <w:hyperlink w:anchor="bm13484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 xml:space="preserve">Самые популярные у инвесторов особые экономические зоны в России </w:t>
              </w:r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hyperlink r:id="rId6" w:anchor="!/galleries/140737492295449/normal/2" w:history="1">
              <w:r w:rsidRPr="00AF1639">
                <w:rPr>
                  <w:rStyle w:val="a3"/>
                  <w:rFonts w:ascii="Times New Roman" w:hAnsi="Times New Roman" w:cs="Times New Roman"/>
                  <w:sz w:val="28"/>
                </w:rPr>
                <w:t>http://www.vedomosti.ru/economics/galleries/2015/06/10/595989-samie-populyarnie-u-investorov-osobie-ekonomicheskie-zoni-v-rossii#!/galleries/140737492295449/normal/2</w:t>
              </w:r>
            </w:hyperlink>
          </w:p>
          <w:p w:rsidR="0090349F" w:rsidRDefault="0090349F" w:rsidP="008D2E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0349F" w:rsidTr="0090349F">
        <w:tc>
          <w:tcPr>
            <w:tcW w:w="3227" w:type="dxa"/>
          </w:tcPr>
          <w:p w:rsidR="0090349F" w:rsidRPr="002647EB" w:rsidRDefault="002647EB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47EB">
              <w:rPr>
                <w:rFonts w:ascii="Times New Roman" w:hAnsi="Times New Roman" w:cs="Times New Roman"/>
                <w:b/>
                <w:sz w:val="26"/>
                <w:szCs w:val="26"/>
              </w:rPr>
              <w:t>9 класс, тема «География отраслей  и  межотраслевых комплексов»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http://rg.ru</w:t>
            </w:r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hyperlink w:anchor="bm14332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Возможен пер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е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 xml:space="preserve">лом </w:t>
              </w:r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35507">
              <w:rPr>
                <w:rFonts w:ascii="Times New Roman" w:hAnsi="Times New Roman" w:cs="Times New Roman"/>
                <w:i/>
                <w:sz w:val="28"/>
              </w:rPr>
              <w:t>Автор: Наталья Барановская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 xml:space="preserve">Индустриальные парки стимулируют промышленный рост. 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hyperlink r:id="rId7" w:history="1">
              <w:r w:rsidRPr="00783496">
                <w:rPr>
                  <w:rStyle w:val="a3"/>
                  <w:rFonts w:ascii="Times New Roman" w:hAnsi="Times New Roman" w:cs="Times New Roman"/>
                  <w:sz w:val="28"/>
                </w:rPr>
                <w:t>http://www.rg.ru/2015/07/07/parki.html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0349F" w:rsidRPr="00935507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0349F" w:rsidTr="0090349F">
        <w:tc>
          <w:tcPr>
            <w:tcW w:w="3227" w:type="dxa"/>
          </w:tcPr>
          <w:p w:rsidR="0090349F" w:rsidRPr="002647EB" w:rsidRDefault="002647EB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47EB">
              <w:rPr>
                <w:rFonts w:ascii="Times New Roman" w:hAnsi="Times New Roman" w:cs="Times New Roman"/>
                <w:b/>
                <w:sz w:val="26"/>
                <w:szCs w:val="26"/>
              </w:rPr>
              <w:t>9 класс, тема «Агропромышленный комплекс»;</w:t>
            </w:r>
          </w:p>
          <w:p w:rsidR="002647EB" w:rsidRPr="002647EB" w:rsidRDefault="002647EB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47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10 класс, тема «Сельское хозяйство» и «Мировая </w:t>
            </w:r>
            <w:proofErr w:type="gramStart"/>
            <w:r w:rsidRPr="002647EB">
              <w:rPr>
                <w:rFonts w:ascii="Times New Roman" w:hAnsi="Times New Roman" w:cs="Times New Roman"/>
                <w:b/>
                <w:sz w:val="26"/>
                <w:szCs w:val="26"/>
              </w:rPr>
              <w:t>торговля</w:t>
            </w:r>
            <w:proofErr w:type="gramEnd"/>
            <w:r w:rsidRPr="002647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 сфера услуг»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http://rg.ru</w:t>
            </w:r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hyperlink w:anchor="bm14333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Все ушли н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а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 xml:space="preserve"> экспорт</w:t>
              </w:r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35507">
              <w:rPr>
                <w:rFonts w:ascii="Times New Roman" w:hAnsi="Times New Roman" w:cs="Times New Roman"/>
                <w:i/>
                <w:sz w:val="28"/>
              </w:rPr>
              <w:t>Автор: Игорь Зубков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 xml:space="preserve">Правила мировой торговли будут изменены до конца 2015 года. 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hyperlink r:id="rId8" w:history="1">
              <w:r w:rsidRPr="00783496">
                <w:rPr>
                  <w:rStyle w:val="a3"/>
                  <w:rFonts w:ascii="Times New Roman" w:hAnsi="Times New Roman" w:cs="Times New Roman"/>
                  <w:sz w:val="28"/>
                </w:rPr>
                <w:t>http://www.rg.ru/2015/07/06/produkciya.html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0349F" w:rsidRPr="00935507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0349F" w:rsidTr="0090349F">
        <w:tc>
          <w:tcPr>
            <w:tcW w:w="3227" w:type="dxa"/>
          </w:tcPr>
          <w:p w:rsidR="00CD245D" w:rsidRDefault="002647EB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47E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9 класс,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тема «</w:t>
            </w:r>
            <w:proofErr w:type="spellStart"/>
            <w:r w:rsidR="00CD245D">
              <w:rPr>
                <w:rFonts w:ascii="Times New Roman" w:hAnsi="Times New Roman" w:cs="Times New Roman"/>
                <w:b/>
                <w:sz w:val="26"/>
                <w:szCs w:val="26"/>
              </w:rPr>
              <w:t>Топливно</w:t>
            </w:r>
            <w:proofErr w:type="spellEnd"/>
            <w:r w:rsidR="00CD245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энергетический комплекс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CD245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 «Уральский регион»</w:t>
            </w:r>
          </w:p>
          <w:p w:rsidR="00CD245D" w:rsidRPr="002647EB" w:rsidRDefault="00CD245D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http://vedomosti.ru</w:t>
            </w:r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hyperlink w:anchor="bm14334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«Мне часто приходится объяснять, что Башкортос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т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ан — не в Средней Азии и не в Арктике»</w:t>
              </w:r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35507">
              <w:rPr>
                <w:rFonts w:ascii="Times New Roman" w:hAnsi="Times New Roman" w:cs="Times New Roman"/>
                <w:i/>
                <w:sz w:val="28"/>
              </w:rPr>
              <w:t xml:space="preserve">Автор: Елена </w:t>
            </w:r>
            <w:proofErr w:type="spellStart"/>
            <w:r w:rsidRPr="00935507">
              <w:rPr>
                <w:rFonts w:ascii="Times New Roman" w:hAnsi="Times New Roman" w:cs="Times New Roman"/>
                <w:i/>
                <w:sz w:val="28"/>
              </w:rPr>
              <w:t>Мухаметшина</w:t>
            </w:r>
            <w:proofErr w:type="spellEnd"/>
            <w:r w:rsidRPr="00935507">
              <w:rPr>
                <w:rFonts w:ascii="Times New Roman" w:hAnsi="Times New Roman" w:cs="Times New Roman"/>
                <w:i/>
                <w:sz w:val="28"/>
              </w:rPr>
              <w:t>,  Екатерина Кравченко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>Рустэм Хамитов — о «</w:t>
            </w:r>
            <w:proofErr w:type="spellStart"/>
            <w:r w:rsidRPr="00935507">
              <w:rPr>
                <w:rFonts w:ascii="Times New Roman" w:hAnsi="Times New Roman" w:cs="Times New Roman"/>
                <w:sz w:val="28"/>
              </w:rPr>
              <w:t>Башнефти</w:t>
            </w:r>
            <w:proofErr w:type="spellEnd"/>
            <w:r w:rsidRPr="00935507">
              <w:rPr>
                <w:rFonts w:ascii="Times New Roman" w:hAnsi="Times New Roman" w:cs="Times New Roman"/>
                <w:sz w:val="28"/>
              </w:rPr>
              <w:t xml:space="preserve">», перестройке в Башкирии. 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hyperlink r:id="rId9" w:history="1">
              <w:r w:rsidRPr="00783496">
                <w:rPr>
                  <w:rStyle w:val="a3"/>
                  <w:rFonts w:ascii="Times New Roman" w:hAnsi="Times New Roman" w:cs="Times New Roman"/>
                  <w:sz w:val="28"/>
                </w:rPr>
                <w:t>http://www.vedomosti.ru/politics/characters/2015/07/07/599488-mi-ne-sirie-i-ne-ubogie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0349F" w:rsidRPr="00935507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0349F" w:rsidTr="0090349F">
        <w:tc>
          <w:tcPr>
            <w:tcW w:w="3227" w:type="dxa"/>
          </w:tcPr>
          <w:p w:rsidR="0090349F" w:rsidRDefault="00EB3902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 класс, тема «Инфраструктурный комплекс»;</w:t>
            </w:r>
          </w:p>
          <w:p w:rsidR="00EB3902" w:rsidRPr="002647EB" w:rsidRDefault="00EB3902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 класс, тема «Мировой транспорт»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http://vedomosti.ru</w:t>
            </w:r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hyperlink w:anchor="bm14335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«Аэрофлот» со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б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ирает рынок</w:t>
              </w:r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35507">
              <w:rPr>
                <w:rFonts w:ascii="Times New Roman" w:hAnsi="Times New Roman" w:cs="Times New Roman"/>
                <w:i/>
                <w:sz w:val="28"/>
              </w:rPr>
              <w:t>Автор: Мария Киселева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 xml:space="preserve">"Аэрофлот» занял 45% рынка авиаперевозок в России. За три года доля компании увеличилась в 1,5 раза. 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hyperlink r:id="rId10" w:history="1">
              <w:r w:rsidRPr="00783496">
                <w:rPr>
                  <w:rStyle w:val="a3"/>
                  <w:rFonts w:ascii="Times New Roman" w:hAnsi="Times New Roman" w:cs="Times New Roman"/>
                  <w:sz w:val="28"/>
                </w:rPr>
                <w:t>http://www.vedomosti.ru/business/articles/2015/07/07/599500-aeroflot-zanyal-45-rinka-aviaperevozok-v-rossii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0349F" w:rsidRPr="00935507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0349F" w:rsidTr="0090349F">
        <w:tc>
          <w:tcPr>
            <w:tcW w:w="3227" w:type="dxa"/>
          </w:tcPr>
          <w:p w:rsidR="00D77F70" w:rsidRDefault="00D77F70" w:rsidP="00D77F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9 класс, тема «Инфраструктурный комплекс»;</w:t>
            </w:r>
          </w:p>
          <w:p w:rsidR="0090349F" w:rsidRPr="002647EB" w:rsidRDefault="00D77F70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 класс, тема «Международная специализация и интеграция стран и регионов мира»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http://vedomosti.ru</w:t>
            </w:r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hyperlink w:anchor="bm14336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Инфрас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т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руктурный союз</w:t>
              </w:r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35507">
              <w:rPr>
                <w:rFonts w:ascii="Times New Roman" w:hAnsi="Times New Roman" w:cs="Times New Roman"/>
                <w:i/>
                <w:sz w:val="28"/>
              </w:rPr>
              <w:t>Автор: Маргарита Лютова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 xml:space="preserve">РФПИ с партнерами из стран БРИКС </w:t>
            </w:r>
            <w:proofErr w:type="gramStart"/>
            <w:r w:rsidRPr="00935507">
              <w:rPr>
                <w:rFonts w:ascii="Times New Roman" w:hAnsi="Times New Roman" w:cs="Times New Roman"/>
                <w:sz w:val="28"/>
              </w:rPr>
              <w:t>намерен</w:t>
            </w:r>
            <w:proofErr w:type="gramEnd"/>
            <w:r w:rsidRPr="00935507">
              <w:rPr>
                <w:rFonts w:ascii="Times New Roman" w:hAnsi="Times New Roman" w:cs="Times New Roman"/>
                <w:sz w:val="28"/>
              </w:rPr>
              <w:t xml:space="preserve"> наращивать вложения в инфраструктуру. Препятствия для инвестиций в Россию сохраняются, зато для Китая новые институты – шанс нарастить свое влияние.</w:t>
            </w:r>
          </w:p>
          <w:p w:rsidR="0090349F" w:rsidRDefault="0090349F" w:rsidP="0090349F">
            <w:pPr>
              <w:ind w:firstLine="800"/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 xml:space="preserve"> </w:t>
            </w:r>
            <w:hyperlink r:id="rId11" w:history="1">
              <w:r w:rsidRPr="00783496">
                <w:rPr>
                  <w:rStyle w:val="a3"/>
                  <w:rFonts w:ascii="Times New Roman" w:hAnsi="Times New Roman" w:cs="Times New Roman"/>
                  <w:sz w:val="28"/>
                </w:rPr>
                <w:t>http://www.vedomosti.ru/economics/articles/2015/07/08/599669-rfpi-s-fondami-iz-drugih-stran-briks-nameren-naraschivat-vlozheniya-v-infrastrukturu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0349F" w:rsidRPr="00935507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0349F" w:rsidTr="0090349F">
        <w:tc>
          <w:tcPr>
            <w:tcW w:w="3227" w:type="dxa"/>
          </w:tcPr>
          <w:p w:rsidR="0090349F" w:rsidRDefault="008D2E06" w:rsidP="002647E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 класс, тема «Экологическая ситуация в России»;</w:t>
            </w:r>
          </w:p>
          <w:p w:rsidR="008D2E06" w:rsidRDefault="008D2E06" w:rsidP="008D2E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 класс, тема «Экологические проблемы мира»,</w:t>
            </w:r>
          </w:p>
          <w:p w:rsidR="008D2E06" w:rsidRPr="002647EB" w:rsidRDefault="008D2E06" w:rsidP="008D2E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 класс, тема «Современный мир и глобальные проблемы человечества»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http://rg.ru</w:t>
            </w:r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hyperlink w:anchor="bm14337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Тепло прид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е</w:t>
              </w:r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 xml:space="preserve">т из Арктики </w:t>
              </w:r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35507">
              <w:rPr>
                <w:rFonts w:ascii="Times New Roman" w:hAnsi="Times New Roman" w:cs="Times New Roman"/>
                <w:i/>
                <w:sz w:val="28"/>
              </w:rPr>
              <w:t>Автор: Юрий Медведев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 xml:space="preserve">Обнаружен ранее неизвестный виновник глобального потепления. </w:t>
            </w:r>
          </w:p>
          <w:p w:rsidR="0090349F" w:rsidRPr="00935507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hyperlink r:id="rId12" w:history="1">
              <w:r w:rsidRPr="00783496">
                <w:rPr>
                  <w:rStyle w:val="a3"/>
                  <w:rFonts w:ascii="Times New Roman" w:hAnsi="Times New Roman" w:cs="Times New Roman"/>
                  <w:sz w:val="28"/>
                </w:rPr>
                <w:t>http://www.rg.ru/2015/07/09/climat.html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0349F" w:rsidTr="0090349F">
        <w:tc>
          <w:tcPr>
            <w:tcW w:w="3227" w:type="dxa"/>
          </w:tcPr>
          <w:p w:rsidR="0090349F" w:rsidRPr="002647EB" w:rsidRDefault="008D2E06" w:rsidP="008D2E0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 класс, тема «Международная специализация и интеграция стран и регионов мира»</w:t>
            </w:r>
          </w:p>
        </w:tc>
        <w:tc>
          <w:tcPr>
            <w:tcW w:w="6980" w:type="dxa"/>
          </w:tcPr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35507">
              <w:rPr>
                <w:rFonts w:ascii="Times New Roman" w:hAnsi="Times New Roman" w:cs="Times New Roman"/>
                <w:b/>
                <w:sz w:val="28"/>
              </w:rPr>
              <w:t>http://vedomosti.ru</w:t>
            </w:r>
          </w:p>
          <w:p w:rsidR="0090349F" w:rsidRDefault="0090349F" w:rsidP="0090349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hyperlink w:anchor="bm14338" w:history="1"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 xml:space="preserve">БРИКС хочет усилить давление на международные организации. Создавая собственные финансовые институты, блок настаивает на реформе </w:t>
              </w:r>
              <w:proofErr w:type="gramStart"/>
              <w:r w:rsidRPr="00935507">
                <w:rPr>
                  <w:rStyle w:val="a3"/>
                  <w:rFonts w:ascii="Times New Roman" w:hAnsi="Times New Roman" w:cs="Times New Roman"/>
                  <w:b/>
                  <w:sz w:val="28"/>
                </w:rPr>
                <w:t>действующих</w:t>
              </w:r>
              <w:proofErr w:type="gramEnd"/>
            </w:hyperlink>
          </w:p>
          <w:p w:rsidR="0090349F" w:rsidRDefault="0090349F" w:rsidP="0090349F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935507">
              <w:rPr>
                <w:rFonts w:ascii="Times New Roman" w:hAnsi="Times New Roman" w:cs="Times New Roman"/>
                <w:i/>
                <w:sz w:val="28"/>
              </w:rPr>
              <w:t>Автор: Маргарита Лютова,  Ольга Кувшинова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5507">
              <w:rPr>
                <w:rFonts w:ascii="Times New Roman" w:hAnsi="Times New Roman" w:cs="Times New Roman"/>
                <w:sz w:val="28"/>
              </w:rPr>
              <w:t xml:space="preserve">БРИКС хочет усилить давление на международные организации. Создавая собственные финансовые институты, блок настаивает на реформе </w:t>
            </w:r>
            <w:proofErr w:type="gramStart"/>
            <w:r w:rsidRPr="00935507">
              <w:rPr>
                <w:rFonts w:ascii="Times New Roman" w:hAnsi="Times New Roman" w:cs="Times New Roman"/>
                <w:sz w:val="28"/>
              </w:rPr>
              <w:t>действующих</w:t>
            </w:r>
            <w:proofErr w:type="gramEnd"/>
            <w:r w:rsidRPr="00935507">
              <w:rPr>
                <w:rFonts w:ascii="Times New Roman" w:hAnsi="Times New Roman" w:cs="Times New Roman"/>
                <w:sz w:val="28"/>
              </w:rPr>
              <w:t>.</w:t>
            </w:r>
          </w:p>
          <w:p w:rsidR="0090349F" w:rsidRDefault="0090349F" w:rsidP="0090349F">
            <w:pPr>
              <w:jc w:val="both"/>
              <w:rPr>
                <w:rFonts w:ascii="Times New Roman" w:hAnsi="Times New Roman" w:cs="Times New Roman"/>
                <w:sz w:val="28"/>
              </w:rPr>
            </w:pPr>
            <w:hyperlink r:id="rId13" w:history="1">
              <w:r w:rsidRPr="00783496">
                <w:rPr>
                  <w:rStyle w:val="a3"/>
                  <w:rFonts w:ascii="Times New Roman" w:hAnsi="Times New Roman" w:cs="Times New Roman"/>
                  <w:sz w:val="28"/>
                </w:rPr>
                <w:t>http://www.vedomosti.ru/economics/articles/2015/07/10/600048-briks-hochet-usilit-davlenie-na-mezhdunarodnie-organizatsii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0349F" w:rsidRPr="00935507" w:rsidRDefault="0090349F" w:rsidP="0090349F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935507" w:rsidRDefault="00935507" w:rsidP="0090349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b/>
          <w:i/>
          <w:sz w:val="28"/>
        </w:rPr>
      </w:pPr>
      <w:r w:rsidRPr="00935507">
        <w:rPr>
          <w:rFonts w:ascii="Times New Roman" w:hAnsi="Times New Roman" w:cs="Times New Roman"/>
          <w:b/>
          <w:i/>
          <w:sz w:val="28"/>
        </w:rPr>
        <w:t>Первоисточники:</w:t>
      </w:r>
    </w:p>
    <w:p w:rsidR="0090349F" w:rsidRDefault="006A6862" w:rsidP="00BF7756">
      <w:pPr>
        <w:spacing w:after="0"/>
        <w:ind w:firstLine="800"/>
        <w:jc w:val="both"/>
        <w:rPr>
          <w:rFonts w:ascii="Times New Roman" w:hAnsi="Times New Roman" w:cs="Times New Roman"/>
          <w:i/>
          <w:sz w:val="28"/>
        </w:rPr>
      </w:pPr>
      <w:hyperlink r:id="rId14" w:history="1">
        <w:r w:rsidRPr="00783496">
          <w:rPr>
            <w:rStyle w:val="a3"/>
            <w:rFonts w:ascii="Times New Roman" w:hAnsi="Times New Roman" w:cs="Times New Roman"/>
            <w:i/>
            <w:sz w:val="28"/>
          </w:rPr>
          <w:t>http://vedomosti.ru</w:t>
        </w:r>
      </w:hyperlink>
      <w:r>
        <w:rPr>
          <w:rFonts w:ascii="Times New Roman" w:hAnsi="Times New Roman" w:cs="Times New Roman"/>
          <w:i/>
          <w:sz w:val="28"/>
        </w:rPr>
        <w:t xml:space="preserve"> </w:t>
      </w:r>
    </w:p>
    <w:p w:rsidR="00935507" w:rsidRDefault="006A6862" w:rsidP="006A6862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</w:t>
      </w:r>
      <w:hyperlink r:id="rId15" w:history="1">
        <w:r w:rsidRPr="00783496">
          <w:rPr>
            <w:rStyle w:val="a3"/>
            <w:rFonts w:ascii="Times New Roman" w:hAnsi="Times New Roman" w:cs="Times New Roman"/>
            <w:i/>
            <w:sz w:val="28"/>
          </w:rPr>
          <w:t>http://rg.ru</w:t>
        </w:r>
      </w:hyperlink>
      <w:r>
        <w:rPr>
          <w:rFonts w:ascii="Times New Roman" w:hAnsi="Times New Roman" w:cs="Times New Roman"/>
          <w:i/>
          <w:sz w:val="28"/>
        </w:rPr>
        <w:t xml:space="preserve"> </w:t>
      </w:r>
    </w:p>
    <w:p w:rsidR="00935507" w:rsidRDefault="00935507" w:rsidP="00BF7756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br w:type="page"/>
      </w: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b/>
          <w:i/>
          <w:sz w:val="28"/>
        </w:rPr>
      </w:pPr>
      <w:r w:rsidRPr="00935507">
        <w:rPr>
          <w:rFonts w:ascii="Times New Roman" w:hAnsi="Times New Roman" w:cs="Times New Roman"/>
          <w:b/>
          <w:i/>
          <w:sz w:val="28"/>
        </w:rPr>
        <w:lastRenderedPageBreak/>
        <w:t>Полные версии статей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0" w:name="bm13484"/>
      <w:r w:rsidRPr="00935507">
        <w:rPr>
          <w:rFonts w:ascii="Times New Roman" w:hAnsi="Times New Roman" w:cs="Times New Roman"/>
          <w:b/>
          <w:sz w:val="28"/>
        </w:rPr>
        <w:t xml:space="preserve">11.07.2015   </w:t>
      </w:r>
      <w:bookmarkEnd w:id="0"/>
      <w:r w:rsidRPr="00935507">
        <w:rPr>
          <w:rFonts w:ascii="Times New Roman" w:hAnsi="Times New Roman" w:cs="Times New Roman"/>
          <w:b/>
          <w:sz w:val="28"/>
        </w:rPr>
        <w:t>http://vedomosti.ru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 xml:space="preserve">Самые популярные у инвесторов особые экономические зоны в России 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Количество зон и их резидентов растет, частные инвестиции в них в ср</w:t>
      </w:r>
      <w:r w:rsidR="00BF7756">
        <w:rPr>
          <w:rFonts w:ascii="Times New Roman" w:hAnsi="Times New Roman" w:cs="Times New Roman"/>
          <w:sz w:val="28"/>
        </w:rPr>
        <w:t>еднем превысили государственные.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«Ведомости» выбрали зоны с наибольшим количеством зарегистрированных резидентов по сравнению с другими ОЭЗ той же категории (всего насчитывается четыре типа ОЭЗ — технико-внедренческие, промышленно-производственные, туристско-рекреационные и портовые). Для отбора использовались материалы ежегодного мониторинга Минэкономразвития</w:t>
      </w:r>
      <w:proofErr w:type="gramStart"/>
      <w:r w:rsidRPr="00935507">
        <w:rPr>
          <w:rFonts w:ascii="Times New Roman" w:hAnsi="Times New Roman" w:cs="Times New Roman"/>
          <w:sz w:val="28"/>
        </w:rPr>
        <w:t>.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</w:t>
      </w:r>
      <w:r w:rsidR="00BF7756">
        <w:rPr>
          <w:rFonts w:ascii="Times New Roman" w:hAnsi="Times New Roman" w:cs="Times New Roman"/>
          <w:sz w:val="28"/>
        </w:rPr>
        <w:t>(</w:t>
      </w:r>
      <w:proofErr w:type="gramStart"/>
      <w:r w:rsidR="00BF7756">
        <w:rPr>
          <w:rFonts w:ascii="Times New Roman" w:hAnsi="Times New Roman" w:cs="Times New Roman"/>
          <w:sz w:val="28"/>
        </w:rPr>
        <w:t>с</w:t>
      </w:r>
      <w:proofErr w:type="gramEnd"/>
      <w:r w:rsidR="00BF7756">
        <w:rPr>
          <w:rFonts w:ascii="Times New Roman" w:hAnsi="Times New Roman" w:cs="Times New Roman"/>
          <w:sz w:val="28"/>
        </w:rPr>
        <w:t>м. ссылку)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 </w:t>
      </w:r>
    </w:p>
    <w:p w:rsidR="00935507" w:rsidRDefault="00935507" w:rsidP="00BF775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1" w:name="bm14332"/>
      <w:r w:rsidRPr="00935507">
        <w:rPr>
          <w:rFonts w:ascii="Times New Roman" w:hAnsi="Times New Roman" w:cs="Times New Roman"/>
          <w:b/>
          <w:sz w:val="28"/>
        </w:rPr>
        <w:lastRenderedPageBreak/>
        <w:t xml:space="preserve">11.07.2015   </w:t>
      </w:r>
      <w:bookmarkEnd w:id="1"/>
      <w:r w:rsidRPr="00935507">
        <w:rPr>
          <w:rFonts w:ascii="Times New Roman" w:hAnsi="Times New Roman" w:cs="Times New Roman"/>
          <w:b/>
          <w:sz w:val="28"/>
        </w:rPr>
        <w:t>http://rg.ru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 xml:space="preserve">Возможен перелом 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  <w:r w:rsidRPr="00935507">
        <w:rPr>
          <w:rFonts w:ascii="Times New Roman" w:hAnsi="Times New Roman" w:cs="Times New Roman"/>
          <w:i/>
          <w:sz w:val="28"/>
        </w:rPr>
        <w:t>Автор: Наталья Барановская</w:t>
      </w:r>
    </w:p>
    <w:p w:rsidR="00BF7756" w:rsidRDefault="00BF7756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Показатели промышленности России по итогам июня продолжат негативный тренд, такой прогноз приводится в докладе минэкономразвития. "В мае 2015 года наблюдалось продолжение фронтального сокращения объемов промышленного производства по широкому кругу секторов экономики", - говорится в докладе. При этом в ведомстве не исключают, что </w:t>
      </w:r>
      <w:proofErr w:type="spellStart"/>
      <w:r w:rsidRPr="00935507">
        <w:rPr>
          <w:rFonts w:ascii="Times New Roman" w:hAnsi="Times New Roman" w:cs="Times New Roman"/>
          <w:sz w:val="28"/>
        </w:rPr>
        <w:t>промпроизводство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в России может переломить "нисходящий тренд".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Как добиться такого перелома? Эксперты возлагают надежды на индустриальные парки, технопарки и особые экономические зоны. "Наличие развитой инфраструктуры существенно упрощает задачу привлечения инвесторов, готовых открыть в регионе новые предприятия. Оно также стимулирует создание и расширение бизнеса локальных производителей, способствуя появлению кластеров и сопутствующих производственных объектов". Таковы выводы исследования "Производственная и инновационная инфраструктура России", которое провела компания EY. По данным исследования, в России насчитывается 366 индустриальных парков на разных стадиях формирования и готовности.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"В большинстве </w:t>
      </w:r>
      <w:proofErr w:type="spellStart"/>
      <w:r w:rsidRPr="00935507">
        <w:rPr>
          <w:rFonts w:ascii="Times New Roman" w:hAnsi="Times New Roman" w:cs="Times New Roman"/>
          <w:sz w:val="28"/>
        </w:rPr>
        <w:t>несырьевых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экономик мира индустриальные парки используются государством как инструмент стимулирования промышленного роста (горизонтальная мера) и рассматривается бизнесом как эффективный институт локализации производств, - отмечает Денис Журавский, исполнительный директор Ассоциации индустриальных парков (АИП). - Несколько регионов (такие как Калужская область, Татарстан, Ульяновская, Белгородская, Воронежская, Ленинградская, Ярославская область) уже продемонстрировали результаты работы индустриальных парков с точки зрения бюджетного эффекта. Взять, например, результаты работы индустриального парка "Заволжье" в Ульяновской области: сегодня на 1 рубль всех вложений в инфраструктуру ИП "Заволжье" (государственных и частных) приходится 8,4 руб. инвестиций резидентов промышленной зоны (уже вложенных) и 5,36 руб. налоговых платежей в региональный бюджет. Бюджетная эффективность (с учетом вложенных инвестиций резидентов): 1 рубль бюджетных средств в инфраструктуру принес 9,8 рубля инвестиций резидентов индустриального парка и 10,64 руб. налоговых платежей в региональный бюджет накопленным итогом с 2008 по 2015 гг.".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lastRenderedPageBreak/>
        <w:t>По данным EY, за прошедшие пять лет существенно выросла доля готовых индустриальных парков: с 29% в 2010 году до 42% в 2015 году. "Однако далеко не все действующие индустриальные парки могут продемонстрировать такие результаты, - отмечает Журавский. - Большинство даже уже построенных индустриальных парков России находятся еще в начале жизненного цикла и сталкиваются с трудностями реализации проектов". Основные проблемы индустриальных парков, по данным АИП, - низкое качество подготовки проектов и недостаток заемного финансирования.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Кроме площадок, поддерживающих размещение промпредприятий, в России давно используется формат особых экономических зон (ОЭЗ), которые предоставляют не только инфраструктуру, необходимую для старта производства, но и льготные налоговые, таможенные и административные режимы. Тем не </w:t>
      </w:r>
      <w:proofErr w:type="gramStart"/>
      <w:r w:rsidRPr="00935507">
        <w:rPr>
          <w:rFonts w:ascii="Times New Roman" w:hAnsi="Times New Roman" w:cs="Times New Roman"/>
          <w:sz w:val="28"/>
        </w:rPr>
        <w:t>менее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не все ОЭЗ можно назвать успешными: лишь 8 площадок из 30 имеют готовую инфраструктуру и резидентов. Новый импульс идея ОЭЗ получила благодаря проекту территорий опережающего развития. По оценкам </w:t>
      </w:r>
      <w:proofErr w:type="spellStart"/>
      <w:r w:rsidRPr="00935507">
        <w:rPr>
          <w:rFonts w:ascii="Times New Roman" w:hAnsi="Times New Roman" w:cs="Times New Roman"/>
          <w:sz w:val="28"/>
        </w:rPr>
        <w:t>Минвостокразвития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, каждый бюджетный рубль, вложенный в ТОР, может привлечь около 19 рублей частных инвестиций. Также эти территории поддерживают планы организации на Дальнем Востоке и в Восточной Сибири </w:t>
      </w:r>
      <w:proofErr w:type="spellStart"/>
      <w:r w:rsidRPr="00935507">
        <w:rPr>
          <w:rFonts w:ascii="Times New Roman" w:hAnsi="Times New Roman" w:cs="Times New Roman"/>
          <w:sz w:val="28"/>
        </w:rPr>
        <w:t>несырьевого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производства, </w:t>
      </w:r>
      <w:proofErr w:type="gramStart"/>
      <w:r w:rsidRPr="00935507">
        <w:rPr>
          <w:rFonts w:ascii="Times New Roman" w:hAnsi="Times New Roman" w:cs="Times New Roman"/>
          <w:sz w:val="28"/>
        </w:rPr>
        <w:t>ориентированного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в том числе на экспорт, и создания условий ведения бизнеса на уровне ключевых центров Азиатско-Тихоокеанского региона.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"Заметную роль в инновационных экосистемах регионов могут играть и такие объекты инновационной инфраструктуры, как технопарки и </w:t>
      </w:r>
      <w:proofErr w:type="gramStart"/>
      <w:r w:rsidRPr="00935507">
        <w:rPr>
          <w:rFonts w:ascii="Times New Roman" w:hAnsi="Times New Roman" w:cs="Times New Roman"/>
          <w:sz w:val="28"/>
        </w:rPr>
        <w:t>бизнес-инкубаторы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, - считает Ольга Архангельская, партнер EY, руководитель группы по оказанию услуг компаниям секторов недвижимости, транспорта, инфраструктуры и государственным компаниям в СНГ. - Согласно результатам исследования "Проблемы и решения: </w:t>
      </w:r>
      <w:proofErr w:type="gramStart"/>
      <w:r w:rsidRPr="00935507">
        <w:rPr>
          <w:rFonts w:ascii="Times New Roman" w:hAnsi="Times New Roman" w:cs="Times New Roman"/>
          <w:sz w:val="28"/>
        </w:rPr>
        <w:t>бизнес-инкубаторы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и технопарки России", проведенного компанией EY совместно с РВК, показатели успешности некоторых объектов инновационной инфраструктуры в регионах уже сравнимы с европейскими и американскими аналогами".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По данным исследования EY "Производственная и инновационная инфраструктура России", в нашей стране насчитывается 117 технопарков. Большинство из них ведут деятельность в области высоких технологий, причем 26% в перечне специализаций указывают направление ИКТ, включая технологии обработки, хранения и анализа данных, компьютерные технологии, телекоммуникационные системы. Около 25% работают в сфере электроники и приборостроения, 13% </w:t>
      </w:r>
      <w:proofErr w:type="gramStart"/>
      <w:r w:rsidRPr="00935507">
        <w:rPr>
          <w:rFonts w:ascii="Times New Roman" w:hAnsi="Times New Roman" w:cs="Times New Roman"/>
          <w:sz w:val="28"/>
        </w:rPr>
        <w:t>специализируются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в том числе на биомедицине, включая генную инженерию, фармацевтику, микробиологию. </w:t>
      </w:r>
      <w:r w:rsidRPr="00935507">
        <w:rPr>
          <w:rFonts w:ascii="Times New Roman" w:hAnsi="Times New Roman" w:cs="Times New Roman"/>
          <w:sz w:val="28"/>
        </w:rPr>
        <w:lastRenderedPageBreak/>
        <w:t xml:space="preserve">Еще 12% занимаются химией и нефтехимией. Однако у технопарков и </w:t>
      </w:r>
      <w:proofErr w:type="gramStart"/>
      <w:r w:rsidRPr="00935507">
        <w:rPr>
          <w:rFonts w:ascii="Times New Roman" w:hAnsi="Times New Roman" w:cs="Times New Roman"/>
          <w:sz w:val="28"/>
        </w:rPr>
        <w:t>бизнес-инкубаторов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есть свои проблемы: это нехватка квалифицированных специалистов, особенно имеющих опыт предпринимательства, дефицит качественных бизнес-проектов, недостаток посевных инвестиций и бизнес-ангелов и недостаточный спрос на инновации.</w:t>
      </w: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Решение инфраструктурных проблем - вопрос времени. Но затягивать с ними нельзя. Как справедливо заметил Александр Ивлев, управляющий партнер компании EY по России, обеспечение необходимой инфраструктурой, создание ОЭЗ, подготовка и реализация проектов ГЧП, институциональная поддержка, взаимодействие с банками, инвестиционными фондами, содействие развитию предпринимательства - все это призвано формировать новые точки роста для притяжения инвестиций в регионы и максимально использовать существующие возможности".</w:t>
      </w:r>
    </w:p>
    <w:p w:rsidR="00BF7756" w:rsidRDefault="00BF7756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</w:p>
    <w:p w:rsidR="00935507" w:rsidRDefault="00BF7756" w:rsidP="00BF7756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715000" cy="3571875"/>
            <wp:effectExtent l="0" t="0" r="0" b="9525"/>
            <wp:docPr id="2" name="Рисунок 2" descr="http://cdnimg.rg.ru/pril/article/113/84/34/1005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img.rg.ru/pril/article/113/84/34/1005_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2" w:name="bm14333"/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 xml:space="preserve">11.07.2015   </w:t>
      </w:r>
      <w:bookmarkEnd w:id="2"/>
      <w:r w:rsidRPr="00935507">
        <w:rPr>
          <w:rFonts w:ascii="Times New Roman" w:hAnsi="Times New Roman" w:cs="Times New Roman"/>
          <w:b/>
          <w:sz w:val="28"/>
        </w:rPr>
        <w:t>http://rg.ru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>Все ушли на экспорт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  <w:r w:rsidRPr="00935507">
        <w:rPr>
          <w:rFonts w:ascii="Times New Roman" w:hAnsi="Times New Roman" w:cs="Times New Roman"/>
          <w:i/>
          <w:sz w:val="28"/>
        </w:rPr>
        <w:t>Автор: Игорь Зубков</w:t>
      </w: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У России появилась возможность повлиять на правила мировой торговли и сделать мировые рынки более открытыми для своей сельскохозяйственной продукции. До конца года может завершиться </w:t>
      </w:r>
      <w:proofErr w:type="spellStart"/>
      <w:r w:rsidRPr="00935507">
        <w:rPr>
          <w:rFonts w:ascii="Times New Roman" w:hAnsi="Times New Roman" w:cs="Times New Roman"/>
          <w:sz w:val="28"/>
        </w:rPr>
        <w:lastRenderedPageBreak/>
        <w:t>Дохийский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раунд переговоров во Всемирной торговой организации, где обсуждаются эти темы.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Эта история тянется уже почти 15 лет, но есть реальная надежда, что она закончится совсем скоро - к 10-й министерской конференции ВТО в декабре. Осталось, чтобы все как один 161 член ВТО договорились. Точнее, определят исход раунда переговоры между ЕС и США, с одной стороны, и Китаем и Индией, - с другой.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О том, какой позиции в этой ситуации должна держаться Россия, шла речь на "круглом столе", который провели Центр экспертизы по вопросам ВТО, минэкономразвития и Российский союз промышленников и предпринимателей.</w:t>
      </w:r>
    </w:p>
    <w:p w:rsidR="00935507" w:rsidRPr="00935507" w:rsidRDefault="00BF7756" w:rsidP="00BF775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715000" cy="4343400"/>
            <wp:effectExtent l="0" t="0" r="0" b="0"/>
            <wp:docPr id="1" name="Рисунок 1" descr="http://cdnimg.rg.ru/pril/article/113/85/31/600_1i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img.rg.ru/pril/article/113/85/31/600_1in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Официальная цель </w:t>
      </w:r>
      <w:proofErr w:type="spellStart"/>
      <w:r w:rsidRPr="00935507">
        <w:rPr>
          <w:rFonts w:ascii="Times New Roman" w:hAnsi="Times New Roman" w:cs="Times New Roman"/>
          <w:sz w:val="28"/>
        </w:rPr>
        <w:t>Дохийского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раунда - выравнивание конкурентных условий на международных рынках. Из этих многоплановых переговоров для неспециалистов поддается пониманию разве что снижение пошлин, но помимо этого там есть и важные нюансы по поводу специальных защитных мер, тарифных квот, особого режима торговли для беднейших стран и так далее.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Ключевая сфера - пошлины на сельхозпродукцию и допустимые уровень и формы господдержки аграриев. От прогресса на этом направлении </w:t>
      </w:r>
      <w:r w:rsidRPr="00935507">
        <w:rPr>
          <w:rFonts w:ascii="Times New Roman" w:hAnsi="Times New Roman" w:cs="Times New Roman"/>
          <w:sz w:val="28"/>
        </w:rPr>
        <w:lastRenderedPageBreak/>
        <w:t xml:space="preserve">зависит успех на остальных. Однако развитые страны хотят не снижать свои пошлины (они и так довольно низкие), зато ждут этого от Китая и Индии, но тех такой расклад не устраивает. В результате возникла пробка на остальных "треках" </w:t>
      </w:r>
      <w:proofErr w:type="spellStart"/>
      <w:r w:rsidRPr="00935507">
        <w:rPr>
          <w:rFonts w:ascii="Times New Roman" w:hAnsi="Times New Roman" w:cs="Times New Roman"/>
          <w:sz w:val="28"/>
        </w:rPr>
        <w:t>Дохийского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раунда.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 этих переговорах Россия как недавно присоединившаяся страна выступает преимущественно наблюдателем. По тарифам и поддержке аграриев наши партнеры сами друг друга "дожмут", и, какие бы ни были приняты решения, они нас затрагивать не будут. С тем и подписывались под членством в ВТО, объяснил главный переговорщик с этой организацией Максим </w:t>
      </w:r>
      <w:proofErr w:type="spellStart"/>
      <w:r w:rsidRPr="00935507">
        <w:rPr>
          <w:rFonts w:ascii="Times New Roman" w:hAnsi="Times New Roman" w:cs="Times New Roman"/>
          <w:sz w:val="28"/>
        </w:rPr>
        <w:t>Медведков</w:t>
      </w:r>
      <w:proofErr w:type="spellEnd"/>
      <w:r w:rsidRPr="00935507">
        <w:rPr>
          <w:rFonts w:ascii="Times New Roman" w:hAnsi="Times New Roman" w:cs="Times New Roman"/>
          <w:sz w:val="28"/>
        </w:rPr>
        <w:t>, директор Департамента торговых переговоров Минэкономразвития.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Когда Россия согласилась снизить пошлины и ввести лимит на господдержку аграриев (по факту он остается далеко не исчерпанным), то получила заверения, что сопоставимые обязательства возьмут и страны-старожилы ВТО. Кроме того, Россия настаивает на отмене прямых экспортных субсидий аграриям в странах-конкурентах. Вот по этим "красным линиям" будем занимать категоричную позицию, рассказал Максим </w:t>
      </w:r>
      <w:proofErr w:type="spellStart"/>
      <w:r w:rsidRPr="00935507">
        <w:rPr>
          <w:rFonts w:ascii="Times New Roman" w:hAnsi="Times New Roman" w:cs="Times New Roman"/>
          <w:sz w:val="28"/>
        </w:rPr>
        <w:t>Медведков</w:t>
      </w:r>
      <w:proofErr w:type="spellEnd"/>
      <w:r w:rsidRPr="00935507">
        <w:rPr>
          <w:rFonts w:ascii="Times New Roman" w:hAnsi="Times New Roman" w:cs="Times New Roman"/>
          <w:sz w:val="28"/>
        </w:rPr>
        <w:t>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 Минэкономразвития и рады бы потребовать дополнительных уступок по отдельным направлениям торговли, тем более что в ВТО есть несколько группировок, к одной из которых можно примкнуть. Но для этого нужно понимать, каким себя бизнес видит через 5-10 и даже 20 лет и чего же он хочет от ВТО - максимальной защиты своего рынка или самого широкого доступа на внешние рынки. И если аграрии ответили на эти вопросы, то промышленность молчит. Мало кто из компаний загадывает, что будет лет через десять. "Очень много вопросов провисает, потому что нет долгосрочных стратегий", - сокрушается Максим </w:t>
      </w:r>
      <w:proofErr w:type="spellStart"/>
      <w:r w:rsidRPr="00935507">
        <w:rPr>
          <w:rFonts w:ascii="Times New Roman" w:hAnsi="Times New Roman" w:cs="Times New Roman"/>
          <w:sz w:val="28"/>
        </w:rPr>
        <w:t>Медведков</w:t>
      </w:r>
      <w:proofErr w:type="spellEnd"/>
      <w:r w:rsidRPr="00935507">
        <w:rPr>
          <w:rFonts w:ascii="Times New Roman" w:hAnsi="Times New Roman" w:cs="Times New Roman"/>
          <w:sz w:val="28"/>
        </w:rPr>
        <w:t>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Что-то в этом году будет точно подписано, считают эксперты. Крупнейшим экономикам надо предъявить хоть какие-то договоренности, чтобы показать, что ВТО способна добиться дальнейшей либерализации мировой торговли. Правда, сейчас на столе переговоров самые разнообразные предложения, а единой альтернативы, которая помогла бы всем договориться, не видно, говорит референт Департамента торговых переговоров Виктор </w:t>
      </w:r>
      <w:proofErr w:type="spellStart"/>
      <w:r w:rsidRPr="00935507">
        <w:rPr>
          <w:rFonts w:ascii="Times New Roman" w:hAnsi="Times New Roman" w:cs="Times New Roman"/>
          <w:sz w:val="28"/>
        </w:rPr>
        <w:t>Батанин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. Страны-основатели ВТО начинали </w:t>
      </w:r>
      <w:proofErr w:type="spellStart"/>
      <w:r w:rsidRPr="00935507">
        <w:rPr>
          <w:rFonts w:ascii="Times New Roman" w:hAnsi="Times New Roman" w:cs="Times New Roman"/>
          <w:sz w:val="28"/>
        </w:rPr>
        <w:t>Дохийский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раунд с большим размахом, но каждые 3-4 года амбиций становилось все меньше, повестка сокращалась. Теперь ВТО снова на развилке.</w:t>
      </w: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Если у нее ничего не выйдет, останется одно утешение: из всех международных организаций ВТО оказалась самой аполитичной, поделился наблюдениями Максим </w:t>
      </w:r>
      <w:proofErr w:type="spellStart"/>
      <w:r w:rsidRPr="00935507">
        <w:rPr>
          <w:rFonts w:ascii="Times New Roman" w:hAnsi="Times New Roman" w:cs="Times New Roman"/>
          <w:sz w:val="28"/>
        </w:rPr>
        <w:t>Медведков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. Есть общее понимание, что </w:t>
      </w:r>
      <w:r w:rsidRPr="00935507">
        <w:rPr>
          <w:rFonts w:ascii="Times New Roman" w:hAnsi="Times New Roman" w:cs="Times New Roman"/>
          <w:sz w:val="28"/>
        </w:rPr>
        <w:lastRenderedPageBreak/>
        <w:t xml:space="preserve">политических дискуссий там быть не должно. Так что на позиции России в ВТО события последнего года не повлияли. Вопреки распространенным представлениям, ВТО по определению не может давать оценку каким-либо событиям, подчеркнул профессор НИУ "Высшая школа экономики" Алексей </w:t>
      </w:r>
      <w:proofErr w:type="spellStart"/>
      <w:r w:rsidRPr="00935507">
        <w:rPr>
          <w:rFonts w:ascii="Times New Roman" w:hAnsi="Times New Roman" w:cs="Times New Roman"/>
          <w:sz w:val="28"/>
        </w:rPr>
        <w:t>Портанский</w:t>
      </w:r>
      <w:proofErr w:type="spellEnd"/>
      <w:r w:rsidRPr="00935507">
        <w:rPr>
          <w:rFonts w:ascii="Times New Roman" w:hAnsi="Times New Roman" w:cs="Times New Roman"/>
          <w:sz w:val="28"/>
        </w:rPr>
        <w:t>. Это лишь площадка для переговоров и разрешения торговых споров.</w:t>
      </w:r>
    </w:p>
    <w:p w:rsidR="00935507" w:rsidRDefault="00935507" w:rsidP="00BF775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3" w:name="bm14334"/>
      <w:r w:rsidRPr="00935507">
        <w:rPr>
          <w:rFonts w:ascii="Times New Roman" w:hAnsi="Times New Roman" w:cs="Times New Roman"/>
          <w:b/>
          <w:sz w:val="28"/>
        </w:rPr>
        <w:lastRenderedPageBreak/>
        <w:t xml:space="preserve">11.07.2015   </w:t>
      </w:r>
      <w:bookmarkEnd w:id="3"/>
      <w:r w:rsidRPr="00935507">
        <w:rPr>
          <w:rFonts w:ascii="Times New Roman" w:hAnsi="Times New Roman" w:cs="Times New Roman"/>
          <w:b/>
          <w:sz w:val="28"/>
        </w:rPr>
        <w:t>http://vedomosti.ru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>«Мне часто приходится объяснять, что Башкортостан — не в Средней Азии и не в Арктике»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  <w:r w:rsidRPr="00935507">
        <w:rPr>
          <w:rFonts w:ascii="Times New Roman" w:hAnsi="Times New Roman" w:cs="Times New Roman"/>
          <w:i/>
          <w:sz w:val="28"/>
        </w:rPr>
        <w:t xml:space="preserve">Автор: Елена </w:t>
      </w:r>
      <w:proofErr w:type="spellStart"/>
      <w:r w:rsidRPr="00935507">
        <w:rPr>
          <w:rFonts w:ascii="Times New Roman" w:hAnsi="Times New Roman" w:cs="Times New Roman"/>
          <w:i/>
          <w:sz w:val="28"/>
        </w:rPr>
        <w:t>Мухаметшина</w:t>
      </w:r>
      <w:proofErr w:type="spellEnd"/>
      <w:r w:rsidRPr="00935507">
        <w:rPr>
          <w:rFonts w:ascii="Times New Roman" w:hAnsi="Times New Roman" w:cs="Times New Roman"/>
          <w:i/>
          <w:sz w:val="28"/>
        </w:rPr>
        <w:t>,  Екатерина Кравченко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«Вы газета либеральная. Я человек все же консервативный, с устоявшимися взглядами. В чем-то мы с вами расходимся, но есть и точки соприкосновения. Так что давайте поговорим», – начал разговор с «Ведомостями» Рустэм Хамитов, глава одной из самых закрытых территорий страны во времена его предшественника Муртазы Рахимова. Скандал вокруг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 был одним из ярких эпизодов наследства Рахимова. Республика ничего не получила от приватизации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», ее «надули», считает Хамитов, но справедливость восстановлена. В конце июня президент Владимир Путин подписал указ о передаче акций компании республике.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 2010 г. с приходом </w:t>
      </w:r>
      <w:proofErr w:type="spellStart"/>
      <w:r w:rsidRPr="00935507">
        <w:rPr>
          <w:rFonts w:ascii="Times New Roman" w:hAnsi="Times New Roman" w:cs="Times New Roman"/>
          <w:sz w:val="28"/>
        </w:rPr>
        <w:t>Хамитова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Башкортостан взял курс на открытость. По его мнению, жизнь в республике изменилась: «денег столько же, но мы ими не разбрасываемся», «ленточки на новых объектах под звук фанфар не режем», у людей появилась возможность для самореализации. Он сравнивает регион с Татарстаном, куда инвестиции пришли раньше как раз за счет открытости для инвесторов. Башкортостан наверстывает </w:t>
      </w:r>
      <w:proofErr w:type="gramStart"/>
      <w:r w:rsidRPr="00935507">
        <w:rPr>
          <w:rFonts w:ascii="Times New Roman" w:hAnsi="Times New Roman" w:cs="Times New Roman"/>
          <w:sz w:val="28"/>
        </w:rPr>
        <w:t>упущенное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– на этой неделе в Уфе пройдут саммиты Шанхайской организации сотрудничества (ШОС) и БРИКС. «Благодаря саммитам об Уфе начинают узнавать во всем мире», – радуется Хамитов.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Некоторые СМИ писали, что вы человек Игоря </w:t>
      </w:r>
      <w:proofErr w:type="spellStart"/>
      <w:r w:rsidRPr="00935507">
        <w:rPr>
          <w:rFonts w:ascii="Times New Roman" w:hAnsi="Times New Roman" w:cs="Times New Roman"/>
          <w:sz w:val="28"/>
        </w:rPr>
        <w:t>Сечина</w:t>
      </w:r>
      <w:proofErr w:type="spellEnd"/>
      <w:r w:rsidRPr="00935507">
        <w:rPr>
          <w:rFonts w:ascii="Times New Roman" w:hAnsi="Times New Roman" w:cs="Times New Roman"/>
          <w:sz w:val="28"/>
        </w:rPr>
        <w:t>. Это правда?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Кроме Игоря Ивановича я работал с [министром обороны Сергеем] Шойгу, [вице-премьером Юрием] Трутневым, [гендиректором «</w:t>
      </w:r>
      <w:proofErr w:type="spellStart"/>
      <w:r w:rsidRPr="00935507">
        <w:rPr>
          <w:rFonts w:ascii="Times New Roman" w:hAnsi="Times New Roman" w:cs="Times New Roman"/>
          <w:sz w:val="28"/>
        </w:rPr>
        <w:t>Росатома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 Сергеем] Кириенко, [помощником первого вице-премьера России Геннадием] </w:t>
      </w:r>
      <w:proofErr w:type="spellStart"/>
      <w:r w:rsidRPr="00935507">
        <w:rPr>
          <w:rFonts w:ascii="Times New Roman" w:hAnsi="Times New Roman" w:cs="Times New Roman"/>
          <w:sz w:val="28"/>
        </w:rPr>
        <w:t>Букаевым</w:t>
      </w:r>
      <w:proofErr w:type="spellEnd"/>
      <w:r w:rsidRPr="00935507">
        <w:rPr>
          <w:rFonts w:ascii="Times New Roman" w:hAnsi="Times New Roman" w:cs="Times New Roman"/>
          <w:sz w:val="28"/>
        </w:rPr>
        <w:t>. Знало меня и руководство страны, когда я был главой Федерального агентства водных ресурсов. Свою биографию я делал самостоятельно. Главное – работа, от нее никогда не отлынивал. А все эти версии, кто чей человек, – выдумки и фантазии. И не только в отношении меня.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Говорят, что в республике стало легче. Но все критикуют за то, что раньше денег в местной казне оставалось больше.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Критикуют не все. Денег остается столько же. Но мы ими не разбрасываемся. И ленточки на новых объектах под звук фанфар не режем. А люди получили главное – возможность </w:t>
      </w:r>
      <w:proofErr w:type="spellStart"/>
      <w:r w:rsidRPr="00935507">
        <w:rPr>
          <w:rFonts w:ascii="Times New Roman" w:hAnsi="Times New Roman" w:cs="Times New Roman"/>
          <w:sz w:val="28"/>
        </w:rPr>
        <w:t>самореализовываться</w:t>
      </w:r>
      <w:proofErr w:type="spellEnd"/>
      <w:r w:rsidRPr="00935507">
        <w:rPr>
          <w:rFonts w:ascii="Times New Roman" w:hAnsi="Times New Roman" w:cs="Times New Roman"/>
          <w:sz w:val="28"/>
        </w:rPr>
        <w:t>, стало больше кислорода.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Как на самом деле обстоят дела в республике?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Неплохо, но, как всегда в жизни, что-то получается, что-то нет.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lastRenderedPageBreak/>
        <w:t>– Что не получается?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Хотелось бы других темпов роста – более высокого индекса промышленного производства, инвестиций </w:t>
      </w:r>
      <w:proofErr w:type="gramStart"/>
      <w:r w:rsidRPr="00935507">
        <w:rPr>
          <w:rFonts w:ascii="Times New Roman" w:hAnsi="Times New Roman" w:cs="Times New Roman"/>
          <w:sz w:val="28"/>
        </w:rPr>
        <w:t>побольше</w:t>
      </w:r>
      <w:proofErr w:type="gramEnd"/>
      <w:r w:rsidRPr="00935507">
        <w:rPr>
          <w:rFonts w:ascii="Times New Roman" w:hAnsi="Times New Roman" w:cs="Times New Roman"/>
          <w:sz w:val="28"/>
        </w:rPr>
        <w:t>. Наш регион – в числе хорошистов: маленький долг – 24% от бюджета, хороший темп прироста налоговых поступлений за первые пять месяцев – идем с опережением графика на 7–8%, неплохой темп роста инвестиций – 9% за I квартал. Такие показатели поддерживают на плаву, но не дают активного, мощного развития – хочется большего.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Как вам в кризис удается по налогам опережать 2014 г.?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В последние годы сформировали правовое поле, институты развития, взбодрили предприятия. Выросли производственные показатели, а с ними и налоги.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То есть такой прирост – эффект от принятых вами мер?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В том числе. Но главное – росла экономика страны, а вместе с нею и наше производство. Республика мощная, с диверсифицированной экономикой. Все, что мы выпускаем, востребовано.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«Справедливость восстановлена»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Что думаете о деле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Справедливость восстановлена. Так думает очень много людей, подавляющее большинство.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Но такие сделки вряд ли осуществлялись без одобрения.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Это ваши догадки.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Вы говорили, что Владимир Евтушенков получил ее за бесценок, что приватизация была непрозрачной.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Про Евтушенкова не говорил. Я говорил о том, что республика ничего не получила от приватизации и что ее «надули». Но АФК «Система» за покупку заплатила деньги. Это факт.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А Игорь </w:t>
      </w:r>
      <w:proofErr w:type="spellStart"/>
      <w:r w:rsidRPr="00935507">
        <w:rPr>
          <w:rFonts w:ascii="Times New Roman" w:hAnsi="Times New Roman" w:cs="Times New Roman"/>
          <w:sz w:val="28"/>
        </w:rPr>
        <w:t>Сечин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ни при чем?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Игоря Ивановича знаю неплохо, с ним работал несколько лет, раз в неделю ходил к нему на оперативки. Он курировал среди прочего природно-ресурсный блок. Вопросов по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 после своего перехода в «Роснефть» он мне не задавал.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То есть месторождениями </w:t>
      </w:r>
      <w:proofErr w:type="spellStart"/>
      <w:r w:rsidRPr="00935507">
        <w:rPr>
          <w:rFonts w:ascii="Times New Roman" w:hAnsi="Times New Roman" w:cs="Times New Roman"/>
          <w:sz w:val="28"/>
        </w:rPr>
        <w:t>Требса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и Титова он не интересовался?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Разговоров на тему нефтянки не было.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Как вы работаете с Александром </w:t>
      </w:r>
      <w:proofErr w:type="spellStart"/>
      <w:r w:rsidRPr="00935507">
        <w:rPr>
          <w:rFonts w:ascii="Times New Roman" w:hAnsi="Times New Roman" w:cs="Times New Roman"/>
          <w:sz w:val="28"/>
        </w:rPr>
        <w:t>Корсиком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– президентом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Он профессионал, ответственный человек. Нам с ним работать вполне комфортно.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Какова ситуация с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Башнефтью</w:t>
      </w:r>
      <w:proofErr w:type="spellEnd"/>
      <w:r w:rsidRPr="00935507">
        <w:rPr>
          <w:rFonts w:ascii="Times New Roman" w:hAnsi="Times New Roman" w:cs="Times New Roman"/>
          <w:sz w:val="28"/>
        </w:rPr>
        <w:t>» сейчас?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lastRenderedPageBreak/>
        <w:t xml:space="preserve">– Подписан указ президента о передаче Башкортостану 25% плюс 1 акция компании. Решение принято. Мы благодарны президенту страны. Очень благодарны. Акции компании на рынке стоят сегодня более 300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 Легко посчитать нашу долю. Республика стала богаче. Сейчас отрабатываются последние формальности, и работа идет в таком графике, чтобы Башкортостан получил дивиденды за 2014 г. В конце июня будет общее собрание акционеров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», в августе-сентябре должны быть выплачены дивиденды. Было объявлено, что за 2014 г. дивиденды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 составят примерно 20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руб., значит, получим около 5 млрд руб.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Куда направите деньги?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На социальные программы – школы, больницы, спорт – и на объекты, которые ранее финансировались из внебюджетных фондов, в том числе «Урала». У этого фонда сейчас денег не много, и значительная часть начатых проектов провисла.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Удастся все проблемы решить?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Не все, но большую часть закроем. Надеюсь, что и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>» нам в этом поможет.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О каком размере средств идет речь?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Раньше в фонде «Урал» было 63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 – и объем финансирования достигал 5–6 млрд руб. в год. Сейчас, по моим данным, у фонда осталось 4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руб., из них денежных ресурсов – 2 млрд руб. и еще 2 млрд руб. – в виде долговых расписок.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Будете ликвидировать фонд?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Мы к нему не имеем никакого отношения и не можем его открыть или закрыть: это благотворительная организация, которая действует в соответствии с законодательством.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Что будет с фондом, не знаете?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Мы не в контакте, но думаю, что будет работать. Продолжит финансировать уже не столь масштабные проекты за счет прибыли от размещения денег на банковских депозитах.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Какие из расходов фонда важны для республики?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Все. Но в первую очередь необходимо было найти поддержку хоккейному клубу «Салават </w:t>
      </w:r>
      <w:proofErr w:type="spellStart"/>
      <w:r w:rsidRPr="00935507">
        <w:rPr>
          <w:rFonts w:ascii="Times New Roman" w:hAnsi="Times New Roman" w:cs="Times New Roman"/>
          <w:sz w:val="28"/>
        </w:rPr>
        <w:t>Юлаев</w:t>
      </w:r>
      <w:proofErr w:type="spellEnd"/>
      <w:r w:rsidRPr="00935507">
        <w:rPr>
          <w:rFonts w:ascii="Times New Roman" w:hAnsi="Times New Roman" w:cs="Times New Roman"/>
          <w:sz w:val="28"/>
        </w:rPr>
        <w:t>». Команда стала брендом республики.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>» уже подписала с ней спонсорский контракт.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То есть с «Салаватом </w:t>
      </w:r>
      <w:proofErr w:type="spellStart"/>
      <w:r w:rsidRPr="00935507">
        <w:rPr>
          <w:rFonts w:ascii="Times New Roman" w:hAnsi="Times New Roman" w:cs="Times New Roman"/>
          <w:sz w:val="28"/>
        </w:rPr>
        <w:t>Юлаевым</w:t>
      </w:r>
      <w:proofErr w:type="spellEnd"/>
      <w:r w:rsidRPr="00935507">
        <w:rPr>
          <w:rFonts w:ascii="Times New Roman" w:hAnsi="Times New Roman" w:cs="Times New Roman"/>
          <w:sz w:val="28"/>
        </w:rPr>
        <w:t>» все нормально?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С «Салаватом» – да. Но есть еще другие виды спорта. Всего три города в России имеют набор из трех команд в </w:t>
      </w:r>
      <w:proofErr w:type="gramStart"/>
      <w:r w:rsidRPr="00935507">
        <w:rPr>
          <w:rFonts w:ascii="Times New Roman" w:hAnsi="Times New Roman" w:cs="Times New Roman"/>
          <w:sz w:val="28"/>
        </w:rPr>
        <w:t>премьер-лигах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: хоккейной, футбольной, волейбольной – это Москва, Казань и Уфа. Это существенные </w:t>
      </w:r>
      <w:r w:rsidRPr="00935507">
        <w:rPr>
          <w:rFonts w:ascii="Times New Roman" w:hAnsi="Times New Roman" w:cs="Times New Roman"/>
          <w:sz w:val="28"/>
        </w:rPr>
        <w:lastRenderedPageBreak/>
        <w:t>расходы. Но сейчас благодаря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 и дивидендам от прибыли компании команды с точки зрения финансирования защищены.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Спорт столь важен для республики?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Спорт любят. Болельщики ходят на матчи и смотрят по телевизору. Много детей занимается в спортшколах.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Часть дивидендов пойдет на социальные нужды. О чем идет речь?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У нас около 25 муниципалитетов относятся к </w:t>
      </w:r>
      <w:proofErr w:type="gramStart"/>
      <w:r w:rsidRPr="00935507">
        <w:rPr>
          <w:rFonts w:ascii="Times New Roman" w:hAnsi="Times New Roman" w:cs="Times New Roman"/>
          <w:sz w:val="28"/>
        </w:rPr>
        <w:t>нефтедобывающим</w:t>
      </w:r>
      <w:proofErr w:type="gramEnd"/>
      <w:r w:rsidRPr="00935507">
        <w:rPr>
          <w:rFonts w:ascii="Times New Roman" w:hAnsi="Times New Roman" w:cs="Times New Roman"/>
          <w:sz w:val="28"/>
        </w:rPr>
        <w:t>, и жизнь там довольно сложная. Есть проблемы с дорогами, питьевой водой, социальной инфраструктурой. Раньше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 их решала. Но когда компания стала частной и начала оптимизироваться, она ушла из ряда районов, оставив проблемы. К примеру, есть муниципалитеты, где бюджет формируется в размере 300 </w:t>
      </w:r>
      <w:proofErr w:type="gramStart"/>
      <w:r w:rsidRPr="00935507">
        <w:rPr>
          <w:rFonts w:ascii="Times New Roman" w:hAnsi="Times New Roman" w:cs="Times New Roman"/>
          <w:sz w:val="28"/>
        </w:rPr>
        <w:t>млн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руб., а добывают из недр района ежегодно по 3 млн т нефти. Понятно, что территориям достается совсем мало. Надо им помогать.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В идеале вы бы хотели, чтобы социальная нагрузка на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>» выросла?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Нет, этого не будет. Я хочу, чтобы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 развивалась – была успешной, современной, динамичной компанией. Перегрузить ее </w:t>
      </w:r>
      <w:proofErr w:type="spellStart"/>
      <w:r w:rsidRPr="00935507">
        <w:rPr>
          <w:rFonts w:ascii="Times New Roman" w:hAnsi="Times New Roman" w:cs="Times New Roman"/>
          <w:sz w:val="28"/>
        </w:rPr>
        <w:t>социалкой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– остановить развитие. Достаточно того, что компания – крупнейший налогоплательщик, который отчисляет около 20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 налогов и акцизов. Бюджет республики – 100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руб., т. е.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>» обеспечивает 20% бюджета. Если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>» сможет работать еще более успешно и платить налогов больше, мы только порадуемся, но для этого нам надо вместе потрудиться. Нужна мощная инвестиционная программа, направленная не только на добычу и переработку нефти, но и на развитие нефтехимии и химии. Необходимо воссоздать ряд химических производств, которые были утрачены в середине 90-х гг.: это высшие жирные спирты, синтетические жирные кислоты, парафины, масла, эпоксидные смолы, средства защиты растений.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Будете восстанавливать производства?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Надо думать, восстанавливать производства или строить заново. Показатели по глубине переработки у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 хорошие, нужны следующие переделы – химия, нефтехимия. Там и доходность другая.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Как вы относитесь к тому, что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Башнефть</w:t>
      </w:r>
      <w:proofErr w:type="spellEnd"/>
      <w:r w:rsidRPr="00935507">
        <w:rPr>
          <w:rFonts w:ascii="Times New Roman" w:hAnsi="Times New Roman" w:cs="Times New Roman"/>
          <w:sz w:val="28"/>
        </w:rPr>
        <w:t>» начала заниматься добычей в других регионах?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Позитивно, конечно.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Потому что в республике не очень хорошие месторождения?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lastRenderedPageBreak/>
        <w:t xml:space="preserve">– Кто сказал, что не очень </w:t>
      </w:r>
      <w:proofErr w:type="gramStart"/>
      <w:r w:rsidRPr="00935507">
        <w:rPr>
          <w:rFonts w:ascii="Times New Roman" w:hAnsi="Times New Roman" w:cs="Times New Roman"/>
          <w:sz w:val="28"/>
        </w:rPr>
        <w:t>хорошие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? Пять-семь лет назад добывали 10 </w:t>
      </w:r>
      <w:proofErr w:type="gramStart"/>
      <w:r w:rsidRPr="00935507">
        <w:rPr>
          <w:rFonts w:ascii="Times New Roman" w:hAnsi="Times New Roman" w:cs="Times New Roman"/>
          <w:sz w:val="28"/>
        </w:rPr>
        <w:t>млн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т, сегодня – 16 млн т. Сейчас высокоточные технологии бурения позволяют наращивать добычу.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Технологии чьи?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Импортные.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А если импорта технологий не будет?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Ничего страшного. Вы знаете, я </w:t>
      </w:r>
      <w:proofErr w:type="spellStart"/>
      <w:r w:rsidRPr="00935507">
        <w:rPr>
          <w:rFonts w:ascii="Times New Roman" w:hAnsi="Times New Roman" w:cs="Times New Roman"/>
          <w:sz w:val="28"/>
        </w:rPr>
        <w:t>инженер-двигателист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, окончил МВТУ им. Баумана, специализация – двигатели летательных аппаратов. Это предельно сложные машины. Мы их и сейчас производим в стране. Я в свое время работал в цехе сборки ракетных двигателей. Техника выходила очень надежная. Сейчас кое-что подрастеряли в части компетенций, но основа, люди и производство, есть. Так что страна способна производить очень сложное оборудование. Конечно, при соответствующей организации. Да и инженеров в соответствующих направлениях </w:t>
      </w:r>
      <w:proofErr w:type="gramStart"/>
      <w:r w:rsidRPr="00935507">
        <w:rPr>
          <w:rFonts w:ascii="Times New Roman" w:hAnsi="Times New Roman" w:cs="Times New Roman"/>
          <w:sz w:val="28"/>
        </w:rPr>
        <w:t>побольше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бы.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На этой неделе в Уфе пройдут саммиты ШОС и БРИКС. </w:t>
      </w:r>
      <w:proofErr w:type="gramStart"/>
      <w:r w:rsidRPr="00935507">
        <w:rPr>
          <w:rFonts w:ascii="Times New Roman" w:hAnsi="Times New Roman" w:cs="Times New Roman"/>
          <w:sz w:val="28"/>
        </w:rPr>
        <w:t>Готовы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принимать гостей?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У нас все готово, отели все открыты, «Конгресс-холл» – место проведения саммитов – приведен в порядок, инфраструктура подготовлена. Мы выполнили взятые на себя обязательства.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Сколько вложили в подготовку?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Траты разумные. Республика – около 2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руб., Федерация – столько же на реконструкцию аэродрома, частники на строительство семи отелей – около 11 млрд руб. Большинство работ были плановыми. Реконструкцию «</w:t>
      </w:r>
      <w:proofErr w:type="gramStart"/>
      <w:r w:rsidRPr="00935507">
        <w:rPr>
          <w:rFonts w:ascii="Times New Roman" w:hAnsi="Times New Roman" w:cs="Times New Roman"/>
          <w:sz w:val="28"/>
        </w:rPr>
        <w:t>Конгресс-холла</w:t>
      </w:r>
      <w:proofErr w:type="gramEnd"/>
      <w:r w:rsidRPr="00935507">
        <w:rPr>
          <w:rFonts w:ascii="Times New Roman" w:hAnsi="Times New Roman" w:cs="Times New Roman"/>
          <w:sz w:val="28"/>
        </w:rPr>
        <w:t>», где пройдут встречи глав государств, мы и так хотели сделать, потому что он стоял полупустым и не выполнял свою функцию. Сейчас в этом здании можно проводить мероприятия любого уровня. Также мы подновили дороги, отремонтировали фасады и здания. Одним словом, реализовали те планы, которые у нас были.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То есть саммиты для вас – это такой «выход в свет»?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Точно.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Иностранные инвесторы в республике есть?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Они уже появились. Мы раскрылись, в отличие от прежних лет, поэтому и неплохой результат – в первой десятке регионов по инвестициям.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Когда появились иностранные инвестиции?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Сравнительно недавно, три-четыре года назад. Досадно, но Уфу мало знают, даже не представляют, где она находится. Мне часто приходится объяснять, что Башкортостан – не в Средней Азии и не в Арктике, а на Южном Урале, всего в полутора часах лета от Москвы. Сейчас нас уже начинают узнавать, республика у инвесторов на слуху, а благодаря саммитам </w:t>
      </w:r>
      <w:r w:rsidRPr="00935507">
        <w:rPr>
          <w:rFonts w:ascii="Times New Roman" w:hAnsi="Times New Roman" w:cs="Times New Roman"/>
          <w:sz w:val="28"/>
        </w:rPr>
        <w:lastRenderedPageBreak/>
        <w:t>Шанхайской организации сотрудничества (ШОС) и БРИКС об Уфе начинают говорить во всем мире. У нас сильная экономика, но люди довольно скромные, не любят говорить о себе.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А как же ваши соседи? Ведь многие из них с удовольствием рассказывают о своих успехах, например Татарстан.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Это вечное соревнование между нашими братскими регионами. В советское время Башкирия была сильнее в экономическом плане: мощная нефтепереработка, крупнейшие химические предприятия, село было крепче. А потом, после перехода к рыночной экономике, был поставлен социальный эксперимент – когда одна территория полностью закрылась и приобрела имидж восточной деспотии, а другая – открылась, проявив гибкость и предприимчивость, приглашая инвесторов и формируя свободные экономические зоны. Сегодня ВРП Татарстана на 25% выше нашего показателя. А еще 25 лет назад цифры были в пользу Башкирии. Наши друзья-соседи догнали и перегнали Башкортостан довольно быстро, к концу 90-х гг. Есть стимул для активной работы, соревнование не закончилось.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Результат показал пользу открытости?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Конечно. Многим моим землякам стало ясно, что нужно раскрывать потенциал республики и вовлекать людей в работу – чтобы они были активными участниками процесса, а не только критиками, исполнителями или наблюдателями. Однако понимать – это одно, а делать – совсем другое. Задача не </w:t>
      </w:r>
      <w:proofErr w:type="gramStart"/>
      <w:r w:rsidRPr="00935507">
        <w:rPr>
          <w:rFonts w:ascii="Times New Roman" w:hAnsi="Times New Roman" w:cs="Times New Roman"/>
          <w:sz w:val="28"/>
        </w:rPr>
        <w:t>из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простых – вселить в наших людей деловой дух, пробудить предпринимательскую жилку.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Каков процент предпринимателей в республике?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Около 20% экономически активного населения. Этого мало, конечно. Но таковы традиции.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Вы говорите, надо открываться, но страна закрывается.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Не согласен. Санкции – не наша инициатива. И закрывают двери с той стороны, а не мы. Сегодня пришло осознание того, что если и дальше мы не будем защищать себя от чрезмерного внешнего вмешательства, то просто потеряем страну. По ряду направлений – там, где были чрезмерные вольности, внесены коррективы.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Вы же сами сказали, что открытость лучше.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Я имею в виду открытость субъектов внутри страны. А во внешней политике нужен баланс. Если мы говорим о России в целом, то в 90-е гг. одними из главных действующих лиц стали иностранные компании и корпорации: они бесцеремонно действовали на нашей территории, активно осваивали наши природные и людские ресурсы, получили огромные прибыли за наш счет.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lastRenderedPageBreak/>
        <w:t>– Но в нефтегазовой отрасли никто иностранных игроков к недрам особо не подпускал.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А ТНК-</w:t>
      </w:r>
      <w:proofErr w:type="gramStart"/>
      <w:r w:rsidRPr="00935507">
        <w:rPr>
          <w:rFonts w:ascii="Times New Roman" w:hAnsi="Times New Roman" w:cs="Times New Roman"/>
          <w:sz w:val="28"/>
        </w:rPr>
        <w:t>BP</w:t>
      </w:r>
      <w:proofErr w:type="gramEnd"/>
      <w:r w:rsidRPr="00935507">
        <w:rPr>
          <w:rFonts w:ascii="Times New Roman" w:hAnsi="Times New Roman" w:cs="Times New Roman"/>
          <w:sz w:val="28"/>
        </w:rPr>
        <w:t>? Огромная корпорация! Во время приватизации иностранцы действовали напрямую или через своих российских агентов. В результате страна стала менять свою идентичность: на нашей территории работали чужие люди с другой идеологией и мировоззрением.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Чужие?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</w:t>
      </w:r>
      <w:proofErr w:type="gramStart"/>
      <w:r w:rsidRPr="00935507">
        <w:rPr>
          <w:rFonts w:ascii="Times New Roman" w:hAnsi="Times New Roman" w:cs="Times New Roman"/>
          <w:sz w:val="28"/>
        </w:rPr>
        <w:t>Чужие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по духу и менталитету. Наша страна для Запада стала местом зарабатывания, а не развития. Когда говорят, что Запад исполнен благородства, очевидно, что это не так. Запад многолик и отнюдь не играет благородную роль улыбчивого дядюшки, у которого на уме только добро и помощь </w:t>
      </w:r>
      <w:proofErr w:type="gramStart"/>
      <w:r w:rsidRPr="00935507">
        <w:rPr>
          <w:rFonts w:ascii="Times New Roman" w:hAnsi="Times New Roman" w:cs="Times New Roman"/>
          <w:sz w:val="28"/>
        </w:rPr>
        <w:t>слабым</w:t>
      </w:r>
      <w:proofErr w:type="gramEnd"/>
      <w:r w:rsidRPr="00935507">
        <w:rPr>
          <w:rFonts w:ascii="Times New Roman" w:hAnsi="Times New Roman" w:cs="Times New Roman"/>
          <w:sz w:val="28"/>
        </w:rPr>
        <w:t>. Запад дал миру и великие достижения, и величайшие трагедии с войнами и сотнями миллионов жертв и неисчислимыми страданиями. Привнес новые технологии, но и показал примеры жесточайшей эксплуатации.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По вашим ощущениям, насколько страна закроется?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Россия не закрывается от внешнего мира, просто приводит себя в более строгий и цивильный вид. Мы – большая страна, у нас есть своя мораль, своя философия. Почему нас приводят к знаменателю маленьких стран, делают ведомыми? Мы не сирые и не убогие. У нас люди живут, следуя собственным традициям, своим представлениям о добре и зле. И когда надо, могут поступиться своими интересами.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Ради Родины нужно поступаться личными интересами?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Любая страна проходит через этапы переосмысления и нового отношения к себе. Это требует порой и личного самоограничения. Так было в истории России, возможно, потребуется и сейчас.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Если сравнить ситуацию 30–40-летней давности и современное рыночное устройство, то для рядового, простого труженика то время было, конечно, не очень сытным по сравнению с сегодняшним днем. Но тогда была надежность, стабильность и уверенность в завтрашнем дне. А сейчас время турбулентности, </w:t>
      </w:r>
      <w:proofErr w:type="spellStart"/>
      <w:r w:rsidRPr="00935507">
        <w:rPr>
          <w:rFonts w:ascii="Times New Roman" w:hAnsi="Times New Roman" w:cs="Times New Roman"/>
          <w:sz w:val="28"/>
        </w:rPr>
        <w:t>атомизации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и поляризации общества – сверхдоходы и бедность, роскошь и предельно скромное житие.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Задача региональных властей – помочь людям, конечно, не только морально, но и создавая условия для их активного вовлечения в экономическую жизнь. А федеральные органы должны формировать правовое, нормативное поле для устойчивой и результативной работы региональных и местных властей. Вообще, политика властей в российских регионах очевидна: это необходимость постоянного улучшения качества жизни людей. Глава региона должен быть не распределителем денег, не </w:t>
      </w:r>
      <w:r w:rsidRPr="00935507">
        <w:rPr>
          <w:rFonts w:ascii="Times New Roman" w:hAnsi="Times New Roman" w:cs="Times New Roman"/>
          <w:sz w:val="28"/>
        </w:rPr>
        <w:lastRenderedPageBreak/>
        <w:t>«</w:t>
      </w:r>
      <w:proofErr w:type="gramStart"/>
      <w:r w:rsidRPr="00935507">
        <w:rPr>
          <w:rFonts w:ascii="Times New Roman" w:hAnsi="Times New Roman" w:cs="Times New Roman"/>
          <w:sz w:val="28"/>
        </w:rPr>
        <w:t>держимордой</w:t>
      </w:r>
      <w:proofErr w:type="gramEnd"/>
      <w:r w:rsidRPr="00935507">
        <w:rPr>
          <w:rFonts w:ascii="Times New Roman" w:hAnsi="Times New Roman" w:cs="Times New Roman"/>
          <w:sz w:val="28"/>
        </w:rPr>
        <w:t>», а человеком, который ориентирован на запросы людей и задает моральную планку в обществе.</w:t>
      </w:r>
    </w:p>
    <w:p w:rsidR="00935507" w:rsidRPr="00935507" w:rsidRDefault="00BF7756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429250" cy="3448050"/>
            <wp:effectExtent l="0" t="0" r="0" b="0"/>
            <wp:docPr id="3" name="Рисунок 3" descr="http://cdn.vedomosti.ru/image/2015/58/voedn/default-151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vedomosti.ru/image/2015/58/voedn/default-151z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Республика Башкортостан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Площадь – 142 947 кв. км. Население (на 1 января 2015 г.) – 4,07 </w:t>
      </w:r>
      <w:proofErr w:type="gramStart"/>
      <w:r w:rsidRPr="00935507">
        <w:rPr>
          <w:rFonts w:ascii="Times New Roman" w:hAnsi="Times New Roman" w:cs="Times New Roman"/>
          <w:sz w:val="28"/>
        </w:rPr>
        <w:t>млн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человек. ВРП (2014 г., в текущих ценах) – 1,34 </w:t>
      </w:r>
      <w:proofErr w:type="gramStart"/>
      <w:r w:rsidRPr="00935507">
        <w:rPr>
          <w:rFonts w:ascii="Times New Roman" w:hAnsi="Times New Roman" w:cs="Times New Roman"/>
          <w:sz w:val="28"/>
        </w:rPr>
        <w:t>трлн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 Индекс промышленного производства (январь – май 2015 г., в годовом исчислении) – 101%. Доходы населения (январь – апрель 2015 г.): среднемесячная начисленная зарплата – 24 423,7 руб. Безработица (на 1 июня 2015 г.) – 5,6%. Инфляция (январь – май 2015 г.) – 7,4%. Жилищное строительство (январь – апрель 2015 г.) – 676 500 кв. м (124,1% в годовом исчислении). Исполнение бюджета (2014 г.): доходы – 165,8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руб., расходы – 179,7 млрд руб., дефицит – 13,8 млрд руб. Госдолг (на 1 июня 2015 г.) – 24,8 млрд руб. Источники: Росстат, </w:t>
      </w:r>
      <w:proofErr w:type="spellStart"/>
      <w:r w:rsidRPr="00935507">
        <w:rPr>
          <w:rFonts w:ascii="Times New Roman" w:hAnsi="Times New Roman" w:cs="Times New Roman"/>
          <w:sz w:val="28"/>
        </w:rPr>
        <w:t>Башстат</w:t>
      </w:r>
      <w:proofErr w:type="spellEnd"/>
      <w:r w:rsidRPr="00935507">
        <w:rPr>
          <w:rFonts w:ascii="Times New Roman" w:hAnsi="Times New Roman" w:cs="Times New Roman"/>
          <w:sz w:val="28"/>
        </w:rPr>
        <w:t>, Министерство финансов РФ, Министерство финансов Республики Башкортостан, Министерство экономики Республики Башкортостан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Сейчас глава одного из регионов – Рамзан Кадыров, формирующий моральную планку, выступает за многоженство.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Это не мировоззрение главы, а следование общественным нормам данного региона. И его действия отвечают местным традициям. Мы, руководители регионов, все разные. И регионы разные. Но мы все лично несем ответственность за свои территории и действуем порой, исходя из существующих местных принципов и обычаев.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Может ли один конкретный человек задавать нормы обществу?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lastRenderedPageBreak/>
        <w:t>– Конкретный человек обычно следует традициям, и если это не нарушает внутренний мир людей, их неписаные законы, то почему бы и нет.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«Закон ограничил хаос и беспорядок»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Одна из самых острых проблем – ситуация со скорой помощью в Уфе, где более года бастовали сотрудники из-за низкой зарплаты и плохих условий труда. Почему так долго вы не можете разрешить эту ситуацию?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Этот вопрос не самый острый, поверьте. </w:t>
      </w:r>
      <w:proofErr w:type="gramStart"/>
      <w:r w:rsidRPr="00935507">
        <w:rPr>
          <w:rFonts w:ascii="Times New Roman" w:hAnsi="Times New Roman" w:cs="Times New Roman"/>
          <w:sz w:val="28"/>
        </w:rPr>
        <w:t>Много сложнее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тема обманутых дольщиков. Вот там – тупик: как разрешить хитроумные мошеннические схемы недобросовестных застройщиков, порой просто не понятно. </w:t>
      </w:r>
      <w:proofErr w:type="gramStart"/>
      <w:r w:rsidRPr="00935507">
        <w:rPr>
          <w:rFonts w:ascii="Times New Roman" w:hAnsi="Times New Roman" w:cs="Times New Roman"/>
          <w:sz w:val="28"/>
        </w:rPr>
        <w:t>И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несмотря на это, мы ищем и находим варианты решений. А постоянно чередующиеся голодовки пяти-семи работников «скорой» из тысячи там работающих – это элемент политики. В Уфе есть одна подстанция, ее руководитель – женщина с характером, которая считает, что правду можно и нужно доказывать только путем отказа от еды. Голодовка – это крайняя форма протеста, когда на кон ставится здоровье или даже жизнь. Но через голодовку решать административные вопросы – назначения, увольнения, совместительство, структуру предприятия – нонсенс.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Почему зарплаты не повысить?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Что касается заработных плат, то они не больше и не меньше, чем в целом по системе здравоохранения, и регулируются регламентом. Мы не формируем федеральные нормативные акты.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Они требовали отставки главврача станции скорой медицинской помощи Марата </w:t>
      </w:r>
      <w:proofErr w:type="spellStart"/>
      <w:r w:rsidRPr="00935507">
        <w:rPr>
          <w:rFonts w:ascii="Times New Roman" w:hAnsi="Times New Roman" w:cs="Times New Roman"/>
          <w:sz w:val="28"/>
        </w:rPr>
        <w:t>Зиганшина</w:t>
      </w:r>
      <w:proofErr w:type="spellEnd"/>
      <w:r w:rsidRPr="00935507">
        <w:rPr>
          <w:rFonts w:ascii="Times New Roman" w:hAnsi="Times New Roman" w:cs="Times New Roman"/>
          <w:sz w:val="28"/>
        </w:rPr>
        <w:t>. Правда, что ваша комиссия выявила, что он выписывал себе невероятные премии из тех денег, которые должны были пойти на повышение зарплат?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Не могу сказать, что невероятные. Но в ряде моментов он вел себя неправильно.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Почему вы его не уволите?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А кто вам сказал, что не уволим? Но пусть главврач сначала урегулирует конфликт, пусть осознает и поймет, что ошибки надо исправлять.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Почему в Башкортостане нет оппозиции?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А где она есть? В каком регионе? Все определяется политической культурой, опять же традициями. В Башкортостане люди в основном заняты своей работой, семьями. Если спросить жителей республики, как вы живете, – ответят: неплохо.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В прошлом году на выборах вашим конкурентом чуть не стал бывший премьер республики </w:t>
      </w:r>
      <w:proofErr w:type="spellStart"/>
      <w:r w:rsidRPr="00935507">
        <w:rPr>
          <w:rFonts w:ascii="Times New Roman" w:hAnsi="Times New Roman" w:cs="Times New Roman"/>
          <w:sz w:val="28"/>
        </w:rPr>
        <w:t>Раиль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Сарбаев</w:t>
      </w:r>
      <w:proofErr w:type="spellEnd"/>
      <w:r w:rsidRPr="00935507">
        <w:rPr>
          <w:rFonts w:ascii="Times New Roman" w:hAnsi="Times New Roman" w:cs="Times New Roman"/>
          <w:sz w:val="28"/>
        </w:rPr>
        <w:t>. Он казался сильным соперником.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lastRenderedPageBreak/>
        <w:t>– Но даже подписи для выдвижения не собрал, хотя местных депутатов запугивали, грозили карами или, наоборот, обещали должности в будущем. Ну а в целом, избирательная тема ни для кого не закрыта. Если человек чувствует в себе силы и желание, пусть участвует в выборах. Люди рассудят.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В 2012 г. вы высказывались о разумных требованиях оппозиции, когда готовился закон об ужесточении свободы собраний. Что вы имели в виду?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Разумного, на мой взгляд, было не много, так как преобладали эмоции: отрицание развития страны и регионов, нагнетание страстей, измышления, оскорбительная риторика, провоцирование конфликта и т. д. Согласиться с этим невозможно. Это разрушает общество и страну. Закон ограничил хаос и беспорядок, анархию и вседозволенность. Сделано это правильно. Вместе с тем необходимость легитимности выборного процесса очевидна всем, а не только оппозиции. Или борьба с коррупцией и казнокрадством. Отрицать это было бы глупо. Наличие встречного мнения – но не </w:t>
      </w:r>
      <w:proofErr w:type="gramStart"/>
      <w:r w:rsidRPr="00935507">
        <w:rPr>
          <w:rFonts w:ascii="Times New Roman" w:hAnsi="Times New Roman" w:cs="Times New Roman"/>
          <w:sz w:val="28"/>
        </w:rPr>
        <w:t>вранья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и отсебятины – важно, порой даже необходимо. Карась и щука из известной пословицы – вечные персонажи. Знаете, у любого человека есть и свои убеждения, и свое видение того, как и что нужно делать, порой вопреки мнению большинства.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Зачем вы ликвидировали в республике должность премьера?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У нас 85 субъектов Федерации, с премьерами работают от силы 20. Появление премьера – это отдаление главы региона от насущных проблем. Или, если делаешь всё сам, премьер удобен только как громоотвод или передаточное звено.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То есть премьер Дмитрий Медведев России не нужен?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Речь идет о субъекте Федерации.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При прежнем руководителе республики Муртазе Рахимове люди, которые не говорили по-башкирски, не могли работать в администрации. Сейчас это тоже изменилось?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– Таких ограничений нет, думаю, что и раньше не было. Вообще, национальная тема – это сложное явление, туда с </w:t>
      </w:r>
      <w:proofErr w:type="spellStart"/>
      <w:r w:rsidRPr="00935507">
        <w:rPr>
          <w:rFonts w:ascii="Times New Roman" w:hAnsi="Times New Roman" w:cs="Times New Roman"/>
          <w:sz w:val="28"/>
        </w:rPr>
        <w:t>политтехнологиями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и досужими рассуждениями лучше не влезать. Это тлеющий уголек в глубине души человека, его можно раздуть очень быстро, тем </w:t>
      </w:r>
      <w:proofErr w:type="gramStart"/>
      <w:r w:rsidRPr="00935507">
        <w:rPr>
          <w:rFonts w:ascii="Times New Roman" w:hAnsi="Times New Roman" w:cs="Times New Roman"/>
          <w:sz w:val="28"/>
        </w:rPr>
        <w:t>более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когда это делают преднамеренно. Поэтому я всегда осторожно отношусь к вопросам национальных отношений и даже не хочу, чтобы эта тема активно обсуждалась в СМИ и интернете, потому что очень много невежд, людей, не обладающих достаточными знаниями, компетенциями и лезущих в национальные отношения. Это опасно. Предельно деликатно ведет себя и </w:t>
      </w:r>
      <w:r w:rsidRPr="00935507">
        <w:rPr>
          <w:rFonts w:ascii="Times New Roman" w:hAnsi="Times New Roman" w:cs="Times New Roman"/>
          <w:sz w:val="28"/>
        </w:rPr>
        <w:lastRenderedPageBreak/>
        <w:t>руководство страны в этих вопросах. И для нас, людей старой закалки, слово «интернационализм» не является ругательством.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Периодически появляются новости, что арестовали людей, причастных к тем или иным религиозным группировкам. А в республике есть люди, которые идут в ИГИЛ?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Есть, к сожалению. Также есть люди, которые воевали в Афганистане, Сирии. Один или двое даже сидели в Гуантанамо. 55% населения республики – мусульмане, а в исламе есть разные течения, поэтому некоторые позиционировали себя с крайних позиций. Но они не являются определяющей силой, теми, кто формирует повестку дня. Население республики очень сдержанно относится к таким людям. Когда они появляются в мечети, первыми о них сообщают сами прихожане. Выработан определенный иммунитет.</w:t>
      </w: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– Надо думать, восстанавливать производства или строить заново. Показатели по глубине переработки у «</w:t>
      </w:r>
      <w:proofErr w:type="spellStart"/>
      <w:r w:rsidRPr="00935507">
        <w:rPr>
          <w:rFonts w:ascii="Times New Roman" w:hAnsi="Times New Roman" w:cs="Times New Roman"/>
          <w:sz w:val="28"/>
        </w:rPr>
        <w:t>Башнефти</w:t>
      </w:r>
      <w:proofErr w:type="spellEnd"/>
      <w:r w:rsidRPr="00935507">
        <w:rPr>
          <w:rFonts w:ascii="Times New Roman" w:hAnsi="Times New Roman" w:cs="Times New Roman"/>
          <w:sz w:val="28"/>
        </w:rPr>
        <w:t>» хорошие, нужны следующие переделы – химия, нефтехимия. Там и доходность другая.</w:t>
      </w:r>
    </w:p>
    <w:p w:rsidR="00935507" w:rsidRDefault="00935507" w:rsidP="00BF775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4" w:name="bm14335"/>
      <w:r w:rsidRPr="00935507">
        <w:rPr>
          <w:rFonts w:ascii="Times New Roman" w:hAnsi="Times New Roman" w:cs="Times New Roman"/>
          <w:b/>
          <w:sz w:val="28"/>
        </w:rPr>
        <w:lastRenderedPageBreak/>
        <w:t xml:space="preserve">11.07.2015   </w:t>
      </w:r>
      <w:bookmarkEnd w:id="4"/>
      <w:r w:rsidRPr="00935507">
        <w:rPr>
          <w:rFonts w:ascii="Times New Roman" w:hAnsi="Times New Roman" w:cs="Times New Roman"/>
          <w:b/>
          <w:sz w:val="28"/>
        </w:rPr>
        <w:t>http://vedomosti.ru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>«Аэрофлот» собирает рынок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  <w:r w:rsidRPr="00935507">
        <w:rPr>
          <w:rFonts w:ascii="Times New Roman" w:hAnsi="Times New Roman" w:cs="Times New Roman"/>
          <w:i/>
          <w:sz w:val="28"/>
        </w:rPr>
        <w:t>Автор: Мария Киселева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«Аэрофлот» наращивает долю рынка в отличие от конкурентов, говорится во вчерашнем отчете группы БКС. По итогам января – мая на компании группы приходилось около 45% пассажирооборота. За год этот показатель вырос на 7 п. п., а по итогам 2011 г. был ниже 30% (см. график). </w:t>
      </w:r>
      <w:proofErr w:type="gramStart"/>
      <w:r w:rsidRPr="00935507">
        <w:rPr>
          <w:rFonts w:ascii="Times New Roman" w:hAnsi="Times New Roman" w:cs="Times New Roman"/>
          <w:sz w:val="28"/>
        </w:rPr>
        <w:t xml:space="preserve">Исходя из данных </w:t>
      </w:r>
      <w:proofErr w:type="spellStart"/>
      <w:r w:rsidRPr="00935507">
        <w:rPr>
          <w:rFonts w:ascii="Times New Roman" w:hAnsi="Times New Roman" w:cs="Times New Roman"/>
          <w:sz w:val="28"/>
        </w:rPr>
        <w:t>Росавиации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за пять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месяцев нынешнего года доли конкурентов падали: «Сибири» – на 0,3 п. п. до 6,79%, «Трансаэро» – на 0,75 п. п. до 18,7%, «</w:t>
      </w:r>
      <w:proofErr w:type="spellStart"/>
      <w:r w:rsidRPr="00935507">
        <w:rPr>
          <w:rFonts w:ascii="Times New Roman" w:hAnsi="Times New Roman" w:cs="Times New Roman"/>
          <w:sz w:val="28"/>
        </w:rPr>
        <w:t>Ютэйр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 – на 3,65 п. п. </w:t>
      </w:r>
      <w:proofErr w:type="gramStart"/>
      <w:r w:rsidRPr="00935507">
        <w:rPr>
          <w:rFonts w:ascii="Times New Roman" w:hAnsi="Times New Roman" w:cs="Times New Roman"/>
          <w:sz w:val="28"/>
        </w:rPr>
        <w:t>до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4,72%.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Все эти цифры рассчитаны только из показателей российских авиакомпаний. Данные перевозок иностранных компаний на российском направлении </w:t>
      </w:r>
      <w:proofErr w:type="spellStart"/>
      <w:r w:rsidRPr="00935507">
        <w:rPr>
          <w:rFonts w:ascii="Times New Roman" w:hAnsi="Times New Roman" w:cs="Times New Roman"/>
          <w:sz w:val="28"/>
        </w:rPr>
        <w:t>Росавиация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не публикует. По данным «Аэрофлота», в последние годы они оставались стабильными – менее 20% пассажиропотока. В 2014 г. доля иностранных перевозчиков незначительно снизилась до 16,7%.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 отчете БКС говорится, что на авиационном рынке наблюдается естественный процесс консолидации по мере того, как региональные перевозчики выходят из бизнеса из-за экономических проблем или неспособности конкурировать с более крупными компаниями. «Статус национального чемпиона на российском рынке авиаперевозок означает, что «Аэрофлот» становится главным </w:t>
      </w:r>
      <w:proofErr w:type="spellStart"/>
      <w:r w:rsidRPr="00935507">
        <w:rPr>
          <w:rFonts w:ascii="Times New Roman" w:hAnsi="Times New Roman" w:cs="Times New Roman"/>
          <w:sz w:val="28"/>
        </w:rPr>
        <w:t>выгодополучателем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мер, направленных на поддержку отрасли», – пишет БКС. Наконец, «Аэрофлот» получает от иностранных авиакомпаний роялти за транссибирские перелеты. Их размер не раскрывается. Источники «Ведомостей» говорили, что поступления от роялти составляют несколько сотен миллионов долларов в год. БКС оценивает поступления от роялти в $150–300 млн.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Представитель «Аэрофлота» среди причин роста назвал «слабость конкурентов» и сокращение ими провозных емкостей, а также увеличение транзитного трафика компаниями группы. Благодаря запуску </w:t>
      </w:r>
      <w:proofErr w:type="spellStart"/>
      <w:r w:rsidRPr="00935507">
        <w:rPr>
          <w:rFonts w:ascii="Times New Roman" w:hAnsi="Times New Roman" w:cs="Times New Roman"/>
          <w:sz w:val="28"/>
        </w:rPr>
        <w:t>дискаунтера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у компании появилась возможность выдавливать конкурентов с конкретных направлений и таким образом задействовать свои самолеты, отмечает аналитик </w:t>
      </w:r>
      <w:proofErr w:type="spellStart"/>
      <w:r w:rsidRPr="00935507">
        <w:rPr>
          <w:rFonts w:ascii="Times New Roman" w:hAnsi="Times New Roman" w:cs="Times New Roman"/>
          <w:sz w:val="28"/>
        </w:rPr>
        <w:t>Raiffaisenbank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Константин </w:t>
      </w:r>
      <w:proofErr w:type="spellStart"/>
      <w:r w:rsidRPr="00935507">
        <w:rPr>
          <w:rFonts w:ascii="Times New Roman" w:hAnsi="Times New Roman" w:cs="Times New Roman"/>
          <w:sz w:val="28"/>
        </w:rPr>
        <w:t>Юминов</w:t>
      </w:r>
      <w:proofErr w:type="spellEnd"/>
      <w:r w:rsidRPr="00935507">
        <w:rPr>
          <w:rFonts w:ascii="Times New Roman" w:hAnsi="Times New Roman" w:cs="Times New Roman"/>
          <w:sz w:val="28"/>
        </w:rPr>
        <w:t>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 каждый период были разные факторы, которые позволяли «Аэрофлоту» расти, говорит аналитик Газпромбанка Михаил Ганелин. После кризиса 2008 г. с рынка ушло несколько крупных игроков – «Эйр </w:t>
      </w:r>
      <w:proofErr w:type="spellStart"/>
      <w:r w:rsidRPr="00935507">
        <w:rPr>
          <w:rFonts w:ascii="Times New Roman" w:hAnsi="Times New Roman" w:cs="Times New Roman"/>
          <w:sz w:val="28"/>
        </w:rPr>
        <w:t>юнион</w:t>
      </w:r>
      <w:proofErr w:type="spellEnd"/>
      <w:r w:rsidRPr="00935507">
        <w:rPr>
          <w:rFonts w:ascii="Times New Roman" w:hAnsi="Times New Roman" w:cs="Times New Roman"/>
          <w:sz w:val="28"/>
        </w:rPr>
        <w:t>», «</w:t>
      </w:r>
      <w:proofErr w:type="spellStart"/>
      <w:r w:rsidRPr="00935507">
        <w:rPr>
          <w:rFonts w:ascii="Times New Roman" w:hAnsi="Times New Roman" w:cs="Times New Roman"/>
          <w:sz w:val="28"/>
        </w:rPr>
        <w:t>Скай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экспресс» и «</w:t>
      </w:r>
      <w:proofErr w:type="spellStart"/>
      <w:r w:rsidRPr="00935507">
        <w:rPr>
          <w:rFonts w:ascii="Times New Roman" w:hAnsi="Times New Roman" w:cs="Times New Roman"/>
          <w:sz w:val="28"/>
        </w:rPr>
        <w:t>Авианова</w:t>
      </w:r>
      <w:proofErr w:type="spellEnd"/>
      <w:r w:rsidRPr="00935507">
        <w:rPr>
          <w:rFonts w:ascii="Times New Roman" w:hAnsi="Times New Roman" w:cs="Times New Roman"/>
          <w:sz w:val="28"/>
        </w:rPr>
        <w:t>». Их доли достались «Аэрофлоту», «Трансаэро» и «</w:t>
      </w:r>
      <w:proofErr w:type="spellStart"/>
      <w:r w:rsidRPr="00935507">
        <w:rPr>
          <w:rFonts w:ascii="Times New Roman" w:hAnsi="Times New Roman" w:cs="Times New Roman"/>
          <w:sz w:val="28"/>
        </w:rPr>
        <w:t>Ютэйр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». «Сибирь» тогда была вне игры. Компания была сосредоточена на урегулировании отношений с кредиторами и снижении </w:t>
      </w:r>
      <w:r w:rsidRPr="00935507">
        <w:rPr>
          <w:rFonts w:ascii="Times New Roman" w:hAnsi="Times New Roman" w:cs="Times New Roman"/>
          <w:sz w:val="28"/>
        </w:rPr>
        <w:lastRenderedPageBreak/>
        <w:t xml:space="preserve">долгового бремени. Сейчас </w:t>
      </w:r>
      <w:proofErr w:type="gramStart"/>
      <w:r w:rsidRPr="00935507">
        <w:rPr>
          <w:rFonts w:ascii="Times New Roman" w:hAnsi="Times New Roman" w:cs="Times New Roman"/>
          <w:sz w:val="28"/>
        </w:rPr>
        <w:t>аналогичные проблемы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у «Трансаэро» и «</w:t>
      </w:r>
      <w:proofErr w:type="spellStart"/>
      <w:r w:rsidRPr="00935507">
        <w:rPr>
          <w:rFonts w:ascii="Times New Roman" w:hAnsi="Times New Roman" w:cs="Times New Roman"/>
          <w:sz w:val="28"/>
        </w:rPr>
        <w:t>Ютэйр</w:t>
      </w:r>
      <w:proofErr w:type="spellEnd"/>
      <w:r w:rsidRPr="00935507">
        <w:rPr>
          <w:rFonts w:ascii="Times New Roman" w:hAnsi="Times New Roman" w:cs="Times New Roman"/>
          <w:sz w:val="28"/>
        </w:rPr>
        <w:t>».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У «Аэрофлота» таких проблем никогда не было, отмечает аналитик ИФК «Метрополь» Андрей Рожков. Результат – даже в этом году компания наращивала флот. Это и позволяет «Аэрофлоту» единственному из лидеров рынка наращивать долю. Запуск </w:t>
      </w:r>
      <w:proofErr w:type="spellStart"/>
      <w:r w:rsidRPr="00935507">
        <w:rPr>
          <w:rFonts w:ascii="Times New Roman" w:hAnsi="Times New Roman" w:cs="Times New Roman"/>
          <w:sz w:val="28"/>
        </w:rPr>
        <w:t>лоукостера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«Победа» (уже вошел в топ-10 российских авиакомпаний) позволил «Аэрофлоту» занять все сегменты авиаперевозок – от премиальных и региональных до низкобюджетных, отмечается в отчете БКС.</w:t>
      </w: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Чиновники пока не видят проблем в тотальном доминировании «Аэрофлота». Источник в одном из профильных ведомств поясняет, что для отрасли в этом нет никакой проблемы. «Такая ситуация есть на многих мировых рынках», – говорит он. Центральный аппарат ФАС также не рассматривал в последнее время дел о нарушении антимонопольного законодательства, пояснил представитель ведомства. Его коллеги из Минтранса и </w:t>
      </w:r>
      <w:proofErr w:type="spellStart"/>
      <w:r w:rsidRPr="00935507">
        <w:rPr>
          <w:rFonts w:ascii="Times New Roman" w:hAnsi="Times New Roman" w:cs="Times New Roman"/>
          <w:sz w:val="28"/>
        </w:rPr>
        <w:t>Росавиации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от комментариев отказались.</w:t>
      </w:r>
    </w:p>
    <w:p w:rsidR="00935507" w:rsidRDefault="00BF7756" w:rsidP="00BF7756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667250" cy="3619500"/>
            <wp:effectExtent l="0" t="0" r="0" b="0"/>
            <wp:docPr id="4" name="Рисунок 4" descr="http://cdn.vedomosti.ru/image/2015/58/13lpp/default-1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vedomosti.ru/image/2015/58/13lpp/default-1fb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5" w:name="bm14336"/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</w:p>
    <w:p w:rsidR="00BF7756" w:rsidRDefault="00BF7756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lastRenderedPageBreak/>
        <w:t xml:space="preserve">11.07.2015   </w:t>
      </w:r>
      <w:bookmarkEnd w:id="5"/>
      <w:r w:rsidRPr="00935507">
        <w:rPr>
          <w:rFonts w:ascii="Times New Roman" w:hAnsi="Times New Roman" w:cs="Times New Roman"/>
          <w:b/>
          <w:sz w:val="28"/>
        </w:rPr>
        <w:t>http://vedomosti.ru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>Инфраструктурный союз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  <w:r w:rsidRPr="00935507">
        <w:rPr>
          <w:rFonts w:ascii="Times New Roman" w:hAnsi="Times New Roman" w:cs="Times New Roman"/>
          <w:i/>
          <w:sz w:val="28"/>
        </w:rPr>
        <w:t>Автор: Маргарита Лютова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На саммите БРИКС в Уфе Российский фонд прямых инвестиций (РФПИ, «дочка» Внешэкономбанка) и его партнеры подпишут соглашение о совместных инвестициях в инфраструктурные проекты, заявил вчера советник президента Антон Кобяков (цитата по «Интерфаксу»).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Будет подписано соглашение об инфраструктурном партнерстве с финансовыми организациями каждой из стран БРИКС, подтвердил гендиректор фонда Кирилл Дмитриев. «Мы договариваемся, что будем совместно инвестировать в инфраструктурные проекты друг друга, но без создания новой организации», – объясняет он.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Деньги для инфраструктуры БРИКС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БРИКС также создаст Новый банк развития с капиталом в $50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>, который должен стать аналогом Всемирного банка, а в конце июня было подписано соглашение о создании Азиатского банка инфраструктурных инвестиций с капиталом в $100 млрд – его акционерами станут 50 государств.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Соглашение будет подписано с индийской группой компаний IDFC, бразильской BTG </w:t>
      </w:r>
      <w:proofErr w:type="spellStart"/>
      <w:r w:rsidRPr="00935507">
        <w:rPr>
          <w:rFonts w:ascii="Times New Roman" w:hAnsi="Times New Roman" w:cs="Times New Roman"/>
          <w:sz w:val="28"/>
        </w:rPr>
        <w:t>Pactual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, китайским фондом </w:t>
      </w:r>
      <w:proofErr w:type="spellStart"/>
      <w:r w:rsidRPr="00935507">
        <w:rPr>
          <w:rFonts w:ascii="Times New Roman" w:hAnsi="Times New Roman" w:cs="Times New Roman"/>
          <w:sz w:val="28"/>
        </w:rPr>
        <w:t>Silk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Road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, а также с Банком развития ЮАР (DBSA), уточняет один из членов российской делегации. Представители РФПИ и BTG </w:t>
      </w:r>
      <w:proofErr w:type="spellStart"/>
      <w:r w:rsidRPr="00935507">
        <w:rPr>
          <w:rFonts w:ascii="Times New Roman" w:hAnsi="Times New Roman" w:cs="Times New Roman"/>
          <w:sz w:val="28"/>
        </w:rPr>
        <w:t>Pactual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от комментариев отказались, представитель DBSA на запрос не ответил, получить </w:t>
      </w:r>
      <w:proofErr w:type="gramStart"/>
      <w:r w:rsidRPr="00935507">
        <w:rPr>
          <w:rFonts w:ascii="Times New Roman" w:hAnsi="Times New Roman" w:cs="Times New Roman"/>
          <w:sz w:val="28"/>
        </w:rPr>
        <w:t>комментарии пресс-службы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госсовета Китая не удалось.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Отличительная особенность нового партнерства – фокус на инвестиции в акционерный капитал, а не долговое финансирование, которое смогут обеспечить создаваемые институты развития БРИКС (см. врез), подчеркивает Дмитриев. Фонды смогут координировать свою деятельность, определить приблизительные критерии и порядок рассмотрения проектов, рассказывает он: с каждым из них уже идет детальная проработка проектов. Например, с IDFC обсуждаются совместные инвестиции в </w:t>
      </w:r>
      <w:proofErr w:type="spellStart"/>
      <w:r w:rsidRPr="00935507">
        <w:rPr>
          <w:rFonts w:ascii="Times New Roman" w:hAnsi="Times New Roman" w:cs="Times New Roman"/>
          <w:sz w:val="28"/>
        </w:rPr>
        <w:t>гидрогенерацию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в Индии, которые позволят продвигать </w:t>
      </w:r>
      <w:proofErr w:type="gramStart"/>
      <w:r w:rsidRPr="00935507">
        <w:rPr>
          <w:rFonts w:ascii="Times New Roman" w:hAnsi="Times New Roman" w:cs="Times New Roman"/>
          <w:sz w:val="28"/>
        </w:rPr>
        <w:t>российскую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гидрогенерацию</w:t>
      </w:r>
      <w:proofErr w:type="spellEnd"/>
      <w:r w:rsidRPr="00935507">
        <w:rPr>
          <w:rFonts w:ascii="Times New Roman" w:hAnsi="Times New Roman" w:cs="Times New Roman"/>
          <w:sz w:val="28"/>
        </w:rPr>
        <w:t>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РФПИ год назад на саммите БРИКС в </w:t>
      </w:r>
      <w:proofErr w:type="spellStart"/>
      <w:r w:rsidRPr="00935507">
        <w:rPr>
          <w:rFonts w:ascii="Times New Roman" w:hAnsi="Times New Roman" w:cs="Times New Roman"/>
          <w:sz w:val="28"/>
        </w:rPr>
        <w:t>Форталезе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объявил, что объединит усилия с партнерами по БРИКС, чтобы нарастить вложения в инфраструктуру. У стран БРИКС похожие возможности и проблемы в инфраструктуре – нужны инвестиции (см. </w:t>
      </w:r>
      <w:proofErr w:type="spellStart"/>
      <w:r w:rsidRPr="00935507">
        <w:rPr>
          <w:rFonts w:ascii="Times New Roman" w:hAnsi="Times New Roman" w:cs="Times New Roman"/>
          <w:sz w:val="28"/>
        </w:rPr>
        <w:t>инфографику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), но не хватает опытных инвесторов, которые бы качественно готовили и контролировали проекты, объяснял тогда Дмитриев. Правда, тогда речь шла об отдельном </w:t>
      </w:r>
      <w:r w:rsidRPr="00935507">
        <w:rPr>
          <w:rFonts w:ascii="Times New Roman" w:hAnsi="Times New Roman" w:cs="Times New Roman"/>
          <w:sz w:val="28"/>
        </w:rPr>
        <w:lastRenderedPageBreak/>
        <w:t xml:space="preserve">фонде. Отдельную организацию решено не </w:t>
      </w:r>
      <w:proofErr w:type="gramStart"/>
      <w:r w:rsidRPr="00935507">
        <w:rPr>
          <w:rFonts w:ascii="Times New Roman" w:hAnsi="Times New Roman" w:cs="Times New Roman"/>
          <w:sz w:val="28"/>
        </w:rPr>
        <w:t>создавать</w:t>
      </w:r>
      <w:proofErr w:type="gramEnd"/>
      <w:r w:rsidRPr="00935507">
        <w:rPr>
          <w:rFonts w:ascii="Times New Roman" w:hAnsi="Times New Roman" w:cs="Times New Roman"/>
          <w:sz w:val="28"/>
        </w:rPr>
        <w:t>, чтобы не усложнять процедуры для привлечения инвестиций, объясняет представитель РФПИ.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Деньги международных финансовых институтов вряд ли станут значимым источником инвестиций в российскую инфраструктуру, пессимистичен сотрудник компании, участвовавшей в проекте с крупным иностранным фондом: проблема валютного риска по-прежнему не снята. Застраховать его можно, но это дополнительные расходы, продолжает он. Зато новый механизм выглядит перспективным для компаний, готовых экспортировать технологии за рубеж, говорит собеседник «Ведомостей».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Крупнейший из партнеров РФПИ по БРИКС – это недавно созданный китайский фонд </w:t>
      </w:r>
      <w:proofErr w:type="spellStart"/>
      <w:r w:rsidRPr="00935507">
        <w:rPr>
          <w:rFonts w:ascii="Times New Roman" w:hAnsi="Times New Roman" w:cs="Times New Roman"/>
          <w:sz w:val="28"/>
        </w:rPr>
        <w:t>Silk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Road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с капиталом в $40 млрд. </w:t>
      </w:r>
      <w:proofErr w:type="spellStart"/>
      <w:r w:rsidRPr="00935507">
        <w:rPr>
          <w:rFonts w:ascii="Times New Roman" w:hAnsi="Times New Roman" w:cs="Times New Roman"/>
          <w:sz w:val="28"/>
        </w:rPr>
        <w:t>Silk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Road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должен обеспечить инфраструктурными инвестициями новую инициативу Китая – развитие экономического пояса Шелкового пути. О своей первой сделке он объявил в конце апреля – $1,65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будет вложено в ГЭС в Пакистане. Главная цель фонда – усилить связи между азиатскими экономиками, устранив «бутылочные горлышки» в инфраструктуре, говорил председатель госсовета Китая Си </w:t>
      </w:r>
      <w:proofErr w:type="spellStart"/>
      <w:r w:rsidRPr="00935507">
        <w:rPr>
          <w:rFonts w:ascii="Times New Roman" w:hAnsi="Times New Roman" w:cs="Times New Roman"/>
          <w:sz w:val="28"/>
        </w:rPr>
        <w:t>Цзиньпин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(цитата по </w:t>
      </w:r>
      <w:proofErr w:type="spellStart"/>
      <w:r w:rsidRPr="00935507">
        <w:rPr>
          <w:rFonts w:ascii="Times New Roman" w:hAnsi="Times New Roman" w:cs="Times New Roman"/>
          <w:sz w:val="28"/>
        </w:rPr>
        <w:t>Reuters</w:t>
      </w:r>
      <w:proofErr w:type="spellEnd"/>
      <w:r w:rsidRPr="00935507">
        <w:rPr>
          <w:rFonts w:ascii="Times New Roman" w:hAnsi="Times New Roman" w:cs="Times New Roman"/>
          <w:sz w:val="28"/>
        </w:rPr>
        <w:t>).</w:t>
      </w: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Масштабные международные финансовые организации не могут быть созданы без политической воли, замечает профессор Российской экономической школы Наталья </w:t>
      </w:r>
      <w:proofErr w:type="spellStart"/>
      <w:r w:rsidRPr="00935507">
        <w:rPr>
          <w:rFonts w:ascii="Times New Roman" w:hAnsi="Times New Roman" w:cs="Times New Roman"/>
          <w:sz w:val="28"/>
        </w:rPr>
        <w:t>Волчкова</w:t>
      </w:r>
      <w:proofErr w:type="spellEnd"/>
      <w:r w:rsidRPr="00935507">
        <w:rPr>
          <w:rFonts w:ascii="Times New Roman" w:hAnsi="Times New Roman" w:cs="Times New Roman"/>
          <w:sz w:val="28"/>
        </w:rPr>
        <w:t>: с одной стороны, Китай в силу размеров экономики – объективная движущая сила, с другой стороны, он давно считает, что его интересы не в полной мере представлены в действующих международных финансовых институтах. Если новые институты позволят улучшать инфраструктуру, создавать новые высокопроизводительные рабочие места в странах БРИКС и других развивающихся экономиках, от этого объективно выиграют все их участники, а не только Китай, продолжает она. Правда, все в той или иной мере попадают в зависимость от Китая, отмечает она: пока политическая воля основного игрока есть, новые институты будут активно создаваться и эффективно работать.</w:t>
      </w:r>
    </w:p>
    <w:p w:rsidR="00935507" w:rsidRDefault="00935507" w:rsidP="00BF775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BF7756">
        <w:rPr>
          <w:noProof/>
        </w:rPr>
        <w:lastRenderedPageBreak/>
        <w:drawing>
          <wp:inline distT="0" distB="0" distL="0" distR="0">
            <wp:extent cx="5429250" cy="3467100"/>
            <wp:effectExtent l="0" t="0" r="0" b="0"/>
            <wp:docPr id="5" name="Рисунок 5" descr="http://cdn.vedomosti.ru/image/2015/58/1faqn9/default-1u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vedomosti.ru/image/2015/58/1faqn9/default-1uh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56" w:rsidRDefault="00BF7756" w:rsidP="00BF7756">
      <w:pPr>
        <w:spacing w:after="0"/>
        <w:rPr>
          <w:rFonts w:ascii="Times New Roman" w:hAnsi="Times New Roman" w:cs="Times New Roman"/>
          <w:sz w:val="28"/>
        </w:rPr>
      </w:pP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6" w:name="bm14337"/>
      <w:r w:rsidRPr="00935507">
        <w:rPr>
          <w:rFonts w:ascii="Times New Roman" w:hAnsi="Times New Roman" w:cs="Times New Roman"/>
          <w:b/>
          <w:sz w:val="28"/>
        </w:rPr>
        <w:t xml:space="preserve">11.07.2015   </w:t>
      </w:r>
      <w:bookmarkEnd w:id="6"/>
      <w:r w:rsidRPr="00935507">
        <w:rPr>
          <w:rFonts w:ascii="Times New Roman" w:hAnsi="Times New Roman" w:cs="Times New Roman"/>
          <w:b/>
          <w:sz w:val="28"/>
        </w:rPr>
        <w:t>http://rg.ru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 xml:space="preserve">Тепло придет из Арктики 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  <w:r w:rsidRPr="00935507">
        <w:rPr>
          <w:rFonts w:ascii="Times New Roman" w:hAnsi="Times New Roman" w:cs="Times New Roman"/>
          <w:i/>
          <w:sz w:val="28"/>
        </w:rPr>
        <w:t>Автор: Юрий Медведев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Международная группа ученых из ведущих университетов США и Европы обнаружила в Арктике нового доселе неизвестного виновника глобального потепления. Его влияние на климат Земли может оказаться столь велико, что Киотский протокол по сокращению выбросов СО</w:t>
      </w:r>
      <w:proofErr w:type="gramStart"/>
      <w:r w:rsidRPr="00935507">
        <w:rPr>
          <w:rFonts w:ascii="Times New Roman" w:hAnsi="Times New Roman" w:cs="Times New Roman"/>
          <w:sz w:val="28"/>
        </w:rPr>
        <w:t>2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покажется почти бесполезной мерой. Возможно, теперь придется пересмотреть теорию глобального потепления и реабилитировать человека, чье воздействие на окружающую среду считается его главной причиной.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Но нынешний климат многолик. В Европе он сейчас бьет температурные рекорды, а в Костромской, Ярославской, Свердловской областях России, в Пермском крае и Карелии начинается резкое похолодание. Температура ночью может опуститься </w:t>
      </w:r>
      <w:proofErr w:type="gramStart"/>
      <w:r w:rsidRPr="00935507">
        <w:rPr>
          <w:rFonts w:ascii="Times New Roman" w:hAnsi="Times New Roman" w:cs="Times New Roman"/>
          <w:sz w:val="28"/>
        </w:rPr>
        <w:t>до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35507">
        <w:rPr>
          <w:rFonts w:ascii="Times New Roman" w:hAnsi="Times New Roman" w:cs="Times New Roman"/>
          <w:sz w:val="28"/>
        </w:rPr>
        <w:t>минус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2 градусов Цельсия. О капризах климата, об обнаруженном в Арктике "мистере икс" корреспондент "РГ" беседует с Игорем Семилетовым, </w:t>
      </w:r>
      <w:proofErr w:type="gramStart"/>
      <w:r w:rsidRPr="00935507">
        <w:rPr>
          <w:rFonts w:ascii="Times New Roman" w:hAnsi="Times New Roman" w:cs="Times New Roman"/>
          <w:sz w:val="28"/>
        </w:rPr>
        <w:t>заведующим лаборатории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геохимии полярных районов Тихоокеанского океанического института ДВО РАН.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Ученые уже лет 30 очень серьезно занимаются климатом. Как же получилось, что вдруг появился ранее неизвестный виновник глобального потепления? Кто он этот "мистер икс"?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Игорь Семилетов: Это Восточно-Сибирский шельф, где на глубинах в десятки метров имеются громадные запасы углеводородов, в том числе </w:t>
      </w:r>
      <w:r w:rsidRPr="00935507">
        <w:rPr>
          <w:rFonts w:ascii="Times New Roman" w:hAnsi="Times New Roman" w:cs="Times New Roman"/>
          <w:sz w:val="28"/>
        </w:rPr>
        <w:lastRenderedPageBreak/>
        <w:t>гидратов метана. Они известны давно, но никто всерьез не говорил об их влиянии на климат. Считалось, что подводная мерзлота стабильна и словно непроницаемая крышка удерживает внизу любые газы и гидраты метана. Но наши экспедиции в Арктике выявили иную картину.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Мы впервые зафиксировали массированные выбросы метана из Восточно-Сибирского шельфа. Уже найдено около 700 таких аномалий, некоторые диаметром до одного километра. Получается, что вечная мерзлота в подводной части арктического шельфа имеет дыры, говоря образно, напоминает своеобразное сито.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Но гидраты метана в океане известны давно, однако никто не говорит, что они как-то влияют на климат. Почему вдруг под подозрение попали гидраты именно в Арктике?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Игорь Семилетов: Дело в том, что гидраты в океане и на арктическом шельфе - две большие разницы. Первые образуются на больших глубинах, более 700 метров. И если гидраты, скажем, под действием тепла начинают разрушаться, то со дна поднимаются пузыри метана. Но они не доплывают до поверхности, а растворяются в толще воды. То есть эти гидраты на климат никак не влияют.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Совсем иная ситуация с гидратами Восточно-Сибирского шельфа, которые находятся на глубинах всего в десятки метров. Если они начинают разрушаться при контакте с теплой водой, то пузыри метана практически беспрепятственно выходят наружу, </w:t>
      </w:r>
      <w:proofErr w:type="gramStart"/>
      <w:r w:rsidRPr="00935507">
        <w:rPr>
          <w:rFonts w:ascii="Times New Roman" w:hAnsi="Times New Roman" w:cs="Times New Roman"/>
          <w:sz w:val="28"/>
        </w:rPr>
        <w:t>и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попадая в атмосферу, влияют на климат. Из морей Арктики выделяется примерно столько же метана, сколько из всего Мирового океана. Кстати, наука в свое время открыла так называемый планетарный максимум метана. Он существовал именно над Арктикой даже до появления человека. </w:t>
      </w:r>
      <w:proofErr w:type="gramStart"/>
      <w:r w:rsidRPr="00935507">
        <w:rPr>
          <w:rFonts w:ascii="Times New Roman" w:hAnsi="Times New Roman" w:cs="Times New Roman"/>
          <w:sz w:val="28"/>
        </w:rPr>
        <w:t>Оказывается, что концентрация метана на Земле в теплые, межледниковые периоды была на 10 процентов выше, чем в ледниковые.</w:t>
      </w:r>
      <w:proofErr w:type="gramEnd"/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Но если этот механизм работал всегда, то, может, на столь масштабном фоне взнос выбросов СО</w:t>
      </w:r>
      <w:proofErr w:type="gramStart"/>
      <w:r w:rsidRPr="00935507">
        <w:rPr>
          <w:rFonts w:ascii="Times New Roman" w:hAnsi="Times New Roman" w:cs="Times New Roman"/>
          <w:sz w:val="28"/>
        </w:rPr>
        <w:t>2</w:t>
      </w:r>
      <w:proofErr w:type="gramEnd"/>
      <w:r w:rsidRPr="00935507">
        <w:rPr>
          <w:rFonts w:ascii="Times New Roman" w:hAnsi="Times New Roman" w:cs="Times New Roman"/>
          <w:sz w:val="28"/>
        </w:rPr>
        <w:t>, за которые винят человека, это мизер. Возможно, мы имеем дело с природным явлением, и тогда человека надо реабилитировать. И не придется вкладывать в борьбу с глобальным потеплением сотни миллиардов долларов.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Игорь Семилетов: Это самый главный вопрос, на который пока нет однозначного ответа. Сегодня мы знаем, что выделение арктического метана - это циклический процесс. Он происходит уже сотни тысяч лет. И очевидно, ничего бы не менялось и дальше, если бы не вмешательство человека. Известно, что глобальное потепление сейчас сильней всего бьет по Арктике. Здесь в первые годы XXI века резко возросли средние температуры по </w:t>
      </w:r>
      <w:r w:rsidRPr="00935507">
        <w:rPr>
          <w:rFonts w:ascii="Times New Roman" w:hAnsi="Times New Roman" w:cs="Times New Roman"/>
          <w:sz w:val="28"/>
        </w:rPr>
        <w:lastRenderedPageBreak/>
        <w:t>сравнению с данными XX века. Наибольший рост, около 3-5 градусов Цельсия, зарегистрирован как раз над морями, куда входит Восточно-Сибирский шельф.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Надо учесть, что сейчас живем в межледниковый, теплый исторический период. Его пик давно пройден, а 5-6 тысяч лет назад начался переход к ледниковому периоду. Но тогда на планете должно происходить похолодание и понижение уровня океана. А этого нет! Впервые за многие сотни тысяч лет среднегодовая температура на планете не подчиняется природным циклам, не падает, а растет. И уровень океана не снижается, а поднимается. Ученые связывают это с парниковым эффектом из-за деятельности человека.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Раз температура в Арктике растет, а теплой воды становится все больше, то увеличивается и контакт теплых вод с мерзлотой. Она интенсивно протаивает, твердый метан гидратов превращается в газ, причем его объем увеличивается в 150 раз. Это приводит к взрывам и гигантским выбросам газа. Мы пробурили 16 скважин и не обнаружили мерзлоту на глубинах 100 метров и более. Она уже деградировала. Отсюда и те аномальные по концентрации метана зоны, о которых я говорил. Чем больше температура воды и чем дольше длится теплый период, тем больше деградирует мерзлота и больше выделяется метана.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Получается, что человек все же виноват? Он стимулирует глобальное потепление и климатическую катастрофу.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Игорь Семилетов: Мы пока говорим только о предварительных результатах, нужны более глубокие и детальные исследования. Сейчас есть пять сценариев развития событий, </w:t>
      </w:r>
      <w:proofErr w:type="gramStart"/>
      <w:r w:rsidRPr="00935507">
        <w:rPr>
          <w:rFonts w:ascii="Times New Roman" w:hAnsi="Times New Roman" w:cs="Times New Roman"/>
          <w:sz w:val="28"/>
        </w:rPr>
        <w:t>от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мягкого до самого жесткого. Последний предполагает, что за 10 лет в атмосферу может быть выброшено 3-5 процентов метана гидратов арктического шельфа. Он столь резко изменит климат на Земле, что Киотский протокол с его требованиями сократить выбросы СО</w:t>
      </w:r>
      <w:proofErr w:type="gramStart"/>
      <w:r w:rsidRPr="00935507">
        <w:rPr>
          <w:rFonts w:ascii="Times New Roman" w:hAnsi="Times New Roman" w:cs="Times New Roman"/>
          <w:sz w:val="28"/>
        </w:rPr>
        <w:t>2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покажется мелочью. На борьбу с последствиями таких событий придется потратить 70 триллионов долларов. Но считаем такой сценарий маловероятным. Мы не спекулируем своими данными, не сеем панику. Мы говорим, что деградация подводной части мерзлоты - это очень серьезный фактор, который обязательно надо учитывать. Он в корне меняет нынешние представления о климате. Ведь ранее роль океана в потеплении практически сводилась к нулю. Сегодня нужно написать новый реалистичный сценарий климата. Но для этого требуются новые более масштабные исследования.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</w:p>
    <w:p w:rsidR="00935507" w:rsidRDefault="00935507" w:rsidP="00BF7756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br w:type="page"/>
      </w:r>
      <w:r w:rsidR="00BF7756">
        <w:rPr>
          <w:noProof/>
        </w:rPr>
        <w:lastRenderedPageBreak/>
        <w:drawing>
          <wp:inline distT="0" distB="0" distL="0" distR="0">
            <wp:extent cx="5715000" cy="8648700"/>
            <wp:effectExtent l="19050" t="0" r="0" b="0"/>
            <wp:docPr id="7" name="Рисунок 1" descr="http://cdnimg.rg.ru/pril/article/113/93/20/4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img.rg.ru/pril/article/113/93/20/4-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56" w:rsidRDefault="00BF7756" w:rsidP="00BF7756">
      <w:pPr>
        <w:spacing w:after="0"/>
        <w:rPr>
          <w:rFonts w:ascii="Times New Roman" w:hAnsi="Times New Roman" w:cs="Times New Roman"/>
          <w:i/>
          <w:sz w:val="28"/>
        </w:rPr>
      </w:pPr>
    </w:p>
    <w:p w:rsidR="00BF7756" w:rsidRDefault="00BF7756" w:rsidP="00BF7756">
      <w:pPr>
        <w:spacing w:after="0"/>
        <w:rPr>
          <w:rFonts w:ascii="Times New Roman" w:hAnsi="Times New Roman" w:cs="Times New Roman"/>
          <w:i/>
          <w:sz w:val="28"/>
        </w:rPr>
      </w:pP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bookmarkStart w:id="7" w:name="bm14338"/>
      <w:r w:rsidRPr="00935507">
        <w:rPr>
          <w:rFonts w:ascii="Times New Roman" w:hAnsi="Times New Roman" w:cs="Times New Roman"/>
          <w:b/>
          <w:sz w:val="28"/>
        </w:rPr>
        <w:lastRenderedPageBreak/>
        <w:t xml:space="preserve">11.07.2015   </w:t>
      </w:r>
      <w:bookmarkEnd w:id="7"/>
      <w:r w:rsidRPr="00935507">
        <w:rPr>
          <w:rFonts w:ascii="Times New Roman" w:hAnsi="Times New Roman" w:cs="Times New Roman"/>
          <w:b/>
          <w:sz w:val="28"/>
        </w:rPr>
        <w:t>http://vedomosti.ru</w:t>
      </w:r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b/>
          <w:sz w:val="28"/>
        </w:rPr>
      </w:pPr>
      <w:r w:rsidRPr="00935507">
        <w:rPr>
          <w:rFonts w:ascii="Times New Roman" w:hAnsi="Times New Roman" w:cs="Times New Roman"/>
          <w:b/>
          <w:sz w:val="28"/>
        </w:rPr>
        <w:t xml:space="preserve">БРИКС хочет усилить давление на международные организации. Создавая собственные финансовые институты, блок настаивает на реформе </w:t>
      </w:r>
      <w:proofErr w:type="gramStart"/>
      <w:r w:rsidRPr="00935507">
        <w:rPr>
          <w:rFonts w:ascii="Times New Roman" w:hAnsi="Times New Roman" w:cs="Times New Roman"/>
          <w:b/>
          <w:sz w:val="28"/>
        </w:rPr>
        <w:t>действующих</w:t>
      </w:r>
      <w:proofErr w:type="gramEnd"/>
    </w:p>
    <w:p w:rsidR="00935507" w:rsidRDefault="00935507" w:rsidP="00BF7756">
      <w:pPr>
        <w:spacing w:after="0"/>
        <w:ind w:firstLine="800"/>
        <w:rPr>
          <w:rFonts w:ascii="Times New Roman" w:hAnsi="Times New Roman" w:cs="Times New Roman"/>
          <w:i/>
          <w:sz w:val="28"/>
        </w:rPr>
      </w:pPr>
      <w:r w:rsidRPr="00935507">
        <w:rPr>
          <w:rFonts w:ascii="Times New Roman" w:hAnsi="Times New Roman" w:cs="Times New Roman"/>
          <w:i/>
          <w:sz w:val="28"/>
        </w:rPr>
        <w:t>Автор: Маргарита Лютова,  Ольга Кувшинова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 четверг в Уфе лидеры стран БРИКС на седьмом саммите блока подписали очередную совместную декларацию. Основная ее часть – политическая: БРИКС заявляет о совместных подходах к различным проблемам международных отношений – от конфликта на Украине до Сирии. Прорыва в экономическом сотрудничестве и не ожидалось: на прошлогоднем саммите в бразильской </w:t>
      </w:r>
      <w:proofErr w:type="spellStart"/>
      <w:r w:rsidRPr="00935507">
        <w:rPr>
          <w:rFonts w:ascii="Times New Roman" w:hAnsi="Times New Roman" w:cs="Times New Roman"/>
          <w:sz w:val="28"/>
        </w:rPr>
        <w:t>Форталезе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БРИКС уже объявила о создании собственных международных финансовых институтов, а в Уфимской декларации лишь приветствует их скорый запуск. БРИКС создает аналоги Всемирного банка (ВБ) и МВФ – Новый банк развития (НБР) и Пул условных валютных резервов БРИКС. Идея об их создании возникла из-за неудовлетворенности недостаточным участием этих стран в глобальном финансовом управлении, главным образом через ВБ и МВФ, говорил в интервью </w:t>
      </w:r>
      <w:proofErr w:type="spellStart"/>
      <w:r w:rsidRPr="00935507">
        <w:rPr>
          <w:rFonts w:ascii="Times New Roman" w:hAnsi="Times New Roman" w:cs="Times New Roman"/>
          <w:sz w:val="28"/>
        </w:rPr>
        <w:t>Bloomberg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сотрудник Института международной экономики </w:t>
      </w:r>
      <w:proofErr w:type="spellStart"/>
      <w:r w:rsidRPr="00935507">
        <w:rPr>
          <w:rFonts w:ascii="Times New Roman" w:hAnsi="Times New Roman" w:cs="Times New Roman"/>
          <w:sz w:val="28"/>
        </w:rPr>
        <w:t>Петерсона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в Вашингтоне </w:t>
      </w:r>
      <w:proofErr w:type="spellStart"/>
      <w:r w:rsidRPr="00935507">
        <w:rPr>
          <w:rFonts w:ascii="Times New Roman" w:hAnsi="Times New Roman" w:cs="Times New Roman"/>
          <w:sz w:val="28"/>
        </w:rPr>
        <w:t>Арвинд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Субраманиан</w:t>
      </w:r>
      <w:proofErr w:type="spellEnd"/>
      <w:r w:rsidRPr="00935507">
        <w:rPr>
          <w:rFonts w:ascii="Times New Roman" w:hAnsi="Times New Roman" w:cs="Times New Roman"/>
          <w:sz w:val="28"/>
        </w:rPr>
        <w:t>. Страны БРИКС бросили вызов «несправедливой внутренней системе управления во Всемирном банке и МВФ», объясняла читателям газета «</w:t>
      </w:r>
      <w:proofErr w:type="spellStart"/>
      <w:r w:rsidRPr="00935507">
        <w:rPr>
          <w:rFonts w:ascii="Times New Roman" w:hAnsi="Times New Roman" w:cs="Times New Roman"/>
          <w:sz w:val="28"/>
        </w:rPr>
        <w:t>Жэньминь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жибао</w:t>
      </w:r>
      <w:proofErr w:type="spellEnd"/>
      <w:r w:rsidRPr="00935507">
        <w:rPr>
          <w:rFonts w:ascii="Times New Roman" w:hAnsi="Times New Roman" w:cs="Times New Roman"/>
          <w:sz w:val="28"/>
        </w:rPr>
        <w:t>» – официальное издание коммунистической партии Китая.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Капитал НБР составит $50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, впоследствии он должен быть увеличен до $100 млрд. Взносы в оплаченный капитал будут равными, в сумме он составит $10 млрд, остальное – оплачиваемый по требованию. На первые шесть лет банк возглавит индиец </w:t>
      </w:r>
      <w:proofErr w:type="spellStart"/>
      <w:r w:rsidRPr="00935507">
        <w:rPr>
          <w:rFonts w:ascii="Times New Roman" w:hAnsi="Times New Roman" w:cs="Times New Roman"/>
          <w:sz w:val="28"/>
        </w:rPr>
        <w:t>Кундапур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Ваман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Каматх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, ранее руководивший банком ICICI, а штаб-квартира разместится в Шанхае. Первые кредиты НБР должен выдать в апреле 2016 г., заявил </w:t>
      </w:r>
      <w:proofErr w:type="spellStart"/>
      <w:r w:rsidRPr="00935507">
        <w:rPr>
          <w:rFonts w:ascii="Times New Roman" w:hAnsi="Times New Roman" w:cs="Times New Roman"/>
          <w:sz w:val="28"/>
        </w:rPr>
        <w:t>Каматх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(цитаты по </w:t>
      </w:r>
      <w:proofErr w:type="spellStart"/>
      <w:r w:rsidRPr="00935507">
        <w:rPr>
          <w:rFonts w:ascii="Times New Roman" w:hAnsi="Times New Roman" w:cs="Times New Roman"/>
          <w:sz w:val="28"/>
        </w:rPr>
        <w:t>Reuters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). Пока портфель проектов не сформирован, основной </w:t>
      </w:r>
      <w:proofErr w:type="gramStart"/>
      <w:r w:rsidRPr="00935507">
        <w:rPr>
          <w:rFonts w:ascii="Times New Roman" w:hAnsi="Times New Roman" w:cs="Times New Roman"/>
          <w:sz w:val="28"/>
        </w:rPr>
        <w:t>упор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скорее всего будет делаться на финансировании инфраструктуры, но мандат банка очень широк, подчеркнул он: «Мы – чистый лист бумаги».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Вскоре заработает и пул условных резервов. На этой неделе </w:t>
      </w:r>
      <w:proofErr w:type="spellStart"/>
      <w:r w:rsidRPr="00935507">
        <w:rPr>
          <w:rFonts w:ascii="Times New Roman" w:hAnsi="Times New Roman" w:cs="Times New Roman"/>
          <w:sz w:val="28"/>
        </w:rPr>
        <w:t>центробанки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БРИКС в Москве подписали операционное соглашение, которое определяет условия взаимной поддержки стран-участниц в случае проблем у страны с долларовой ликвидностью. Крупнейший вклад в пул внес Китай – $41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, Бразилия, Индия и Россия – по $18 млрд, ЮАР – $5 млрд. Страны БРИКС в случае проблем, вероятно, предпочтут обратиться за помощью к партнерам по объединению, чтобы получить ее на более выгодных условиях, указывал экономист </w:t>
      </w:r>
      <w:proofErr w:type="spellStart"/>
      <w:r w:rsidRPr="00935507">
        <w:rPr>
          <w:rFonts w:ascii="Times New Roman" w:hAnsi="Times New Roman" w:cs="Times New Roman"/>
          <w:sz w:val="28"/>
        </w:rPr>
        <w:t>Renaissance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Capital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Чарли </w:t>
      </w:r>
      <w:proofErr w:type="spellStart"/>
      <w:r w:rsidRPr="00935507">
        <w:rPr>
          <w:rFonts w:ascii="Times New Roman" w:hAnsi="Times New Roman" w:cs="Times New Roman"/>
          <w:sz w:val="28"/>
        </w:rPr>
        <w:t>Робертсон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. Но пока </w:t>
      </w:r>
      <w:r w:rsidRPr="00935507">
        <w:rPr>
          <w:rFonts w:ascii="Times New Roman" w:hAnsi="Times New Roman" w:cs="Times New Roman"/>
          <w:sz w:val="28"/>
        </w:rPr>
        <w:lastRenderedPageBreak/>
        <w:t xml:space="preserve">обращений от стран БРИКС не предвидится, успокаивала на этой неделе председатель ЦБ Эльвира </w:t>
      </w:r>
      <w:proofErr w:type="spellStart"/>
      <w:r w:rsidRPr="00935507">
        <w:rPr>
          <w:rFonts w:ascii="Times New Roman" w:hAnsi="Times New Roman" w:cs="Times New Roman"/>
          <w:sz w:val="28"/>
        </w:rPr>
        <w:t>Набиуллина</w:t>
      </w:r>
      <w:proofErr w:type="spellEnd"/>
      <w:r w:rsidRPr="00935507">
        <w:rPr>
          <w:rFonts w:ascii="Times New Roman" w:hAnsi="Times New Roman" w:cs="Times New Roman"/>
          <w:sz w:val="28"/>
        </w:rPr>
        <w:t>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Действующие международные финансовые институты также продолжают беспокоить страны БРИКС, несмотря на создание собственных альтернатив. Уфимская декларация призывает </w:t>
      </w:r>
      <w:proofErr w:type="gramStart"/>
      <w:r w:rsidRPr="00935507">
        <w:rPr>
          <w:rFonts w:ascii="Times New Roman" w:hAnsi="Times New Roman" w:cs="Times New Roman"/>
          <w:sz w:val="28"/>
        </w:rPr>
        <w:t>США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наконец ратифицировать пакет реформ в МВФ, которые должны увеличить вес развивающихся рынков в фонде. Иначе это «подрывает доверие к фонду, его легитимность и эффективность», говорится в декларации.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>Цель новых наднациональных структур, объединивших пять крупнейших развивающихся экономик, не в создании альтернативы МВФ и ВБ, а как раз в повышении давления на них, чтобы заставить их пойти на реформы и усилить свое присутствие в этих организациях, объясняла «</w:t>
      </w:r>
      <w:proofErr w:type="spellStart"/>
      <w:r w:rsidRPr="00935507">
        <w:rPr>
          <w:rFonts w:ascii="Times New Roman" w:hAnsi="Times New Roman" w:cs="Times New Roman"/>
          <w:sz w:val="28"/>
        </w:rPr>
        <w:t>Жэньминь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жибао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». Страны Запада часто говорят Китаю: «С нами или против нас», но он не с ними и не против них, считает сотрудник Центра изучения БРИКС при </w:t>
      </w:r>
      <w:proofErr w:type="spellStart"/>
      <w:r w:rsidRPr="00935507">
        <w:rPr>
          <w:rFonts w:ascii="Times New Roman" w:hAnsi="Times New Roman" w:cs="Times New Roman"/>
          <w:sz w:val="28"/>
        </w:rPr>
        <w:t>Фуданьском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университете в Шанхае </w:t>
      </w:r>
      <w:proofErr w:type="spellStart"/>
      <w:r w:rsidRPr="00935507">
        <w:rPr>
          <w:rFonts w:ascii="Times New Roman" w:hAnsi="Times New Roman" w:cs="Times New Roman"/>
          <w:sz w:val="28"/>
        </w:rPr>
        <w:t>Чжу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Цзецзинь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: «Китай принимает существующий порядок дел и в то же время пытается его изменить. И для Китая будет лучше проводить эти изменения вместе с БРИКС, чем в одиночку» (цитата по </w:t>
      </w:r>
      <w:proofErr w:type="spellStart"/>
      <w:r w:rsidRPr="00935507">
        <w:rPr>
          <w:rFonts w:ascii="Times New Roman" w:hAnsi="Times New Roman" w:cs="Times New Roman"/>
          <w:sz w:val="28"/>
        </w:rPr>
        <w:t>Bloomberg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). В экономике БРИКС доля Китая составляет почти две трети и продолжит расти – прогнозируемые МВФ темпы роста Китая в ближайшие годы будут в несколько раз выше, чем у остальных стран группы, за исключением Индии, </w:t>
      </w:r>
      <w:proofErr w:type="gramStart"/>
      <w:r w:rsidRPr="00935507">
        <w:rPr>
          <w:rFonts w:ascii="Times New Roman" w:hAnsi="Times New Roman" w:cs="Times New Roman"/>
          <w:sz w:val="28"/>
        </w:rPr>
        <w:t>которая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тем не менее остается беднейшей страной (см. графики).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В ВБ не видят брошенного вызова и говорят о сотрудничестве и партнерстве с новыми институтами. «Предположение о соперничестве – это неверная постановка вопроса и неправильный подход, – рассказал в интервью «Ведомостям» вице-президент ВБ Педро Альба. – Ни о какой конкуренции тут речи не идет: развитие – это всегда </w:t>
      </w:r>
      <w:proofErr w:type="spellStart"/>
      <w:r w:rsidRPr="00935507">
        <w:rPr>
          <w:rFonts w:ascii="Times New Roman" w:hAnsi="Times New Roman" w:cs="Times New Roman"/>
          <w:sz w:val="28"/>
        </w:rPr>
        <w:t>win-win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(взаимный выигрыш)». И если страны объединяются, чтобы ускорить и улучшить качество развития, то это можно только приветствовать, говорит Альба. К 2030 г. из крайней бедности должны выйти 1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человек, достичь этого – большая задача, она важнее любых политических амбиций, это фактор, объединяющий всех, считает он. «Любой новый ресурс приветствуется и является хорошей новостью для каждого человека», – объяснял в интервью китайской </w:t>
      </w:r>
      <w:proofErr w:type="gramStart"/>
      <w:r w:rsidRPr="00935507">
        <w:rPr>
          <w:rFonts w:ascii="Times New Roman" w:hAnsi="Times New Roman" w:cs="Times New Roman"/>
          <w:sz w:val="28"/>
        </w:rPr>
        <w:t>бизнес-газете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21st </w:t>
      </w:r>
      <w:proofErr w:type="spellStart"/>
      <w:r w:rsidRPr="00935507">
        <w:rPr>
          <w:rFonts w:ascii="Times New Roman" w:hAnsi="Times New Roman" w:cs="Times New Roman"/>
          <w:sz w:val="28"/>
        </w:rPr>
        <w:t>Century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Business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Herald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старший советник департамента экономического развития ВБ </w:t>
      </w:r>
      <w:proofErr w:type="spellStart"/>
      <w:r w:rsidRPr="00935507">
        <w:rPr>
          <w:rFonts w:ascii="Times New Roman" w:hAnsi="Times New Roman" w:cs="Times New Roman"/>
          <w:sz w:val="28"/>
        </w:rPr>
        <w:t>Отавиано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Кануто</w:t>
      </w:r>
      <w:proofErr w:type="spellEnd"/>
      <w:r w:rsidRPr="00935507">
        <w:rPr>
          <w:rFonts w:ascii="Times New Roman" w:hAnsi="Times New Roman" w:cs="Times New Roman"/>
          <w:sz w:val="28"/>
        </w:rPr>
        <w:t>.</w:t>
      </w:r>
    </w:p>
    <w:p w:rsidR="00935507" w:rsidRP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r w:rsidRPr="00935507">
        <w:rPr>
          <w:rFonts w:ascii="Times New Roman" w:hAnsi="Times New Roman" w:cs="Times New Roman"/>
          <w:sz w:val="28"/>
        </w:rPr>
        <w:t xml:space="preserve">К тому же потребности в финансировании инфраструктуры развивающихся стран составляют более $2 </w:t>
      </w:r>
      <w:proofErr w:type="gramStart"/>
      <w:r w:rsidRPr="00935507">
        <w:rPr>
          <w:rFonts w:ascii="Times New Roman" w:hAnsi="Times New Roman" w:cs="Times New Roman"/>
          <w:sz w:val="28"/>
        </w:rPr>
        <w:t>трлн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ежегодно и вдвое превышают имеющиеся возможности всех источников финансирования, подсчитывала UNCTAD (см. графики). Банк развития БРИКС при стартовом </w:t>
      </w:r>
      <w:r w:rsidRPr="00935507">
        <w:rPr>
          <w:rFonts w:ascii="Times New Roman" w:hAnsi="Times New Roman" w:cs="Times New Roman"/>
          <w:sz w:val="28"/>
        </w:rPr>
        <w:lastRenderedPageBreak/>
        <w:t xml:space="preserve">капитале в $50 </w:t>
      </w:r>
      <w:proofErr w:type="gramStart"/>
      <w:r w:rsidRPr="00935507">
        <w:rPr>
          <w:rFonts w:ascii="Times New Roman" w:hAnsi="Times New Roman" w:cs="Times New Roman"/>
          <w:sz w:val="28"/>
        </w:rPr>
        <w:t>млрд</w:t>
      </w:r>
      <w:proofErr w:type="gramEnd"/>
      <w:r w:rsidRPr="00935507">
        <w:rPr>
          <w:rFonts w:ascii="Times New Roman" w:hAnsi="Times New Roman" w:cs="Times New Roman"/>
          <w:sz w:val="28"/>
        </w:rPr>
        <w:t xml:space="preserve"> сможет предоставлять кредиты на $3,4 млрд в год, посчитали в UNCTAD, тогда как ВБ в 2014 г. предоставил странам более $65 млрд, а за последние пять лет – около $320 млрд. Крупные проекты часто требуют участия и правительств, и наднациональных институтов – например, дорога от Китая до Балтики через Казахстан строилась с участием как России и Китая, так и консорциума международных организаций – и ВБ, и ЕБРР, и Исламского банка развития, – финансировавших часть проекта, приводит пример Альба: «Ни одна организация не потянула бы этот проект за счет только своих средств».</w:t>
      </w:r>
    </w:p>
    <w:p w:rsidR="00935507" w:rsidRDefault="00935507" w:rsidP="00BF7756">
      <w:pPr>
        <w:spacing w:after="0"/>
        <w:ind w:firstLine="800"/>
        <w:jc w:val="both"/>
        <w:rPr>
          <w:rFonts w:ascii="Times New Roman" w:hAnsi="Times New Roman" w:cs="Times New Roman"/>
          <w:sz w:val="28"/>
        </w:rPr>
      </w:pPr>
      <w:proofErr w:type="gramStart"/>
      <w:r w:rsidRPr="00935507">
        <w:rPr>
          <w:rFonts w:ascii="Times New Roman" w:hAnsi="Times New Roman" w:cs="Times New Roman"/>
          <w:sz w:val="28"/>
        </w:rPr>
        <w:t>Помимо экономического неравенства между странами БРИКС существуют «противоречия в интересах и обиды», обусловленные различием политических систем, историей, культурой, из-за чего отношения участников группы, возможно, никогда не будут безупречными, писал в «</w:t>
      </w:r>
      <w:proofErr w:type="spellStart"/>
      <w:r w:rsidRPr="00935507">
        <w:rPr>
          <w:rFonts w:ascii="Times New Roman" w:hAnsi="Times New Roman" w:cs="Times New Roman"/>
          <w:sz w:val="28"/>
        </w:rPr>
        <w:t>Жэньминь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жибао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» директор НИИ экономики и управления Университета </w:t>
      </w:r>
      <w:proofErr w:type="spellStart"/>
      <w:r w:rsidRPr="00935507">
        <w:rPr>
          <w:rFonts w:ascii="Times New Roman" w:hAnsi="Times New Roman" w:cs="Times New Roman"/>
          <w:sz w:val="28"/>
        </w:rPr>
        <w:t>Тунцзи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Ши</w:t>
      </w:r>
      <w:proofErr w:type="spellEnd"/>
      <w:r w:rsidRPr="009355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35507">
        <w:rPr>
          <w:rFonts w:ascii="Times New Roman" w:hAnsi="Times New Roman" w:cs="Times New Roman"/>
          <w:sz w:val="28"/>
        </w:rPr>
        <w:t>Цзяньсюнь</w:t>
      </w:r>
      <w:proofErr w:type="spellEnd"/>
      <w:r w:rsidRPr="00935507">
        <w:rPr>
          <w:rFonts w:ascii="Times New Roman" w:hAnsi="Times New Roman" w:cs="Times New Roman"/>
          <w:sz w:val="28"/>
        </w:rPr>
        <w:t>, выражая надежду, что стремление к реформированию мировой финансовой структуры станет объединяющим фактором.</w:t>
      </w:r>
      <w:proofErr w:type="gramEnd"/>
    </w:p>
    <w:p w:rsidR="00935507" w:rsidRDefault="00BF7756" w:rsidP="00BF7756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429250" cy="3486150"/>
            <wp:effectExtent l="0" t="0" r="0" b="0"/>
            <wp:docPr id="6" name="Рисунок 6" descr="http://cdn.vedomosti.ru/image/2015/5a/1eghwl/default-1t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vedomosti.ru/image/2015/5a/1eghwl/default-1te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507">
        <w:rPr>
          <w:rFonts w:ascii="Times New Roman" w:hAnsi="Times New Roman" w:cs="Times New Roman"/>
          <w:sz w:val="28"/>
        </w:rPr>
        <w:br w:type="page"/>
      </w:r>
    </w:p>
    <w:p w:rsidR="006A2C02" w:rsidRPr="00935507" w:rsidRDefault="006A2C02" w:rsidP="00BF7756">
      <w:pPr>
        <w:spacing w:after="0"/>
        <w:ind w:firstLine="800"/>
        <w:jc w:val="both"/>
        <w:rPr>
          <w:rFonts w:ascii="Times New Roman" w:hAnsi="Times New Roman" w:cs="Times New Roman"/>
          <w:i/>
          <w:sz w:val="28"/>
        </w:rPr>
      </w:pPr>
    </w:p>
    <w:sectPr w:rsidR="006A2C02" w:rsidRPr="00935507" w:rsidSect="00BF7756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416" w:rsidRDefault="00883416" w:rsidP="00BF7756">
      <w:pPr>
        <w:spacing w:after="0" w:line="240" w:lineRule="auto"/>
      </w:pPr>
      <w:r>
        <w:separator/>
      </w:r>
    </w:p>
  </w:endnote>
  <w:endnote w:type="continuationSeparator" w:id="0">
    <w:p w:rsidR="00883416" w:rsidRDefault="00883416" w:rsidP="00BF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416" w:rsidRDefault="00883416" w:rsidP="00BF7756">
      <w:pPr>
        <w:spacing w:after="0" w:line="240" w:lineRule="auto"/>
      </w:pPr>
      <w:r>
        <w:separator/>
      </w:r>
    </w:p>
  </w:footnote>
  <w:footnote w:type="continuationSeparator" w:id="0">
    <w:p w:rsidR="00883416" w:rsidRDefault="00883416" w:rsidP="00BF7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463308"/>
      <w:docPartObj>
        <w:docPartGallery w:val="Page Numbers (Top of Page)"/>
        <w:docPartUnique/>
      </w:docPartObj>
    </w:sdtPr>
    <w:sdtContent>
      <w:p w:rsidR="008D2E06" w:rsidRDefault="008D2E06">
        <w:pPr>
          <w:pStyle w:val="a6"/>
          <w:jc w:val="center"/>
        </w:pPr>
        <w:fldSimple w:instr="PAGE   \* MERGEFORMAT">
          <w:r w:rsidR="00B5109D">
            <w:rPr>
              <w:noProof/>
            </w:rPr>
            <w:t>2</w:t>
          </w:r>
        </w:fldSimple>
      </w:p>
    </w:sdtContent>
  </w:sdt>
  <w:p w:rsidR="008D2E06" w:rsidRDefault="008D2E0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35507"/>
    <w:rsid w:val="002647EB"/>
    <w:rsid w:val="006A2C02"/>
    <w:rsid w:val="006A6862"/>
    <w:rsid w:val="00883416"/>
    <w:rsid w:val="00895606"/>
    <w:rsid w:val="008D2E06"/>
    <w:rsid w:val="0090349F"/>
    <w:rsid w:val="00935507"/>
    <w:rsid w:val="00B5109D"/>
    <w:rsid w:val="00BF7756"/>
    <w:rsid w:val="00C85EA4"/>
    <w:rsid w:val="00CD245D"/>
    <w:rsid w:val="00D55F2D"/>
    <w:rsid w:val="00D77F70"/>
    <w:rsid w:val="00E35C2F"/>
    <w:rsid w:val="00EB3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5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7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7756"/>
  </w:style>
  <w:style w:type="paragraph" w:styleId="a8">
    <w:name w:val="footer"/>
    <w:basedOn w:val="a"/>
    <w:link w:val="a9"/>
    <w:uiPriority w:val="99"/>
    <w:unhideWhenUsed/>
    <w:rsid w:val="00BF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7756"/>
  </w:style>
  <w:style w:type="table" w:styleId="aa">
    <w:name w:val="Table Grid"/>
    <w:basedOn w:val="a1"/>
    <w:uiPriority w:val="59"/>
    <w:rsid w:val="00903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2647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5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7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7756"/>
  </w:style>
  <w:style w:type="paragraph" w:styleId="a8">
    <w:name w:val="footer"/>
    <w:basedOn w:val="a"/>
    <w:link w:val="a9"/>
    <w:uiPriority w:val="99"/>
    <w:unhideWhenUsed/>
    <w:rsid w:val="00BF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77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/2015/07/06/produkciya.html" TargetMode="External"/><Relationship Id="rId13" Type="http://schemas.openxmlformats.org/officeDocument/2006/relationships/hyperlink" Target="http://www.vedomosti.ru/economics/articles/2015/07/10/600048-briks-hochet-usilit-davlenie-na-mezhdunarodnie-organizatsii" TargetMode="External"/><Relationship Id="rId18" Type="http://schemas.openxmlformats.org/officeDocument/2006/relationships/image" Target="media/image3.gif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rg.ru/2015/07/07/parki.html" TargetMode="External"/><Relationship Id="rId12" Type="http://schemas.openxmlformats.org/officeDocument/2006/relationships/hyperlink" Target="http://www.rg.ru/2015/07/09/climat.html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gif"/><Relationship Id="rId20" Type="http://schemas.openxmlformats.org/officeDocument/2006/relationships/image" Target="media/image5.gif"/><Relationship Id="rId1" Type="http://schemas.openxmlformats.org/officeDocument/2006/relationships/styles" Target="styles.xml"/><Relationship Id="rId6" Type="http://schemas.openxmlformats.org/officeDocument/2006/relationships/hyperlink" Target="http://www.vedomosti.ru/economics/galleries/2015/06/10/595989-samie-populyarnie-u-investorov-osobie-ekonomicheskie-zoni-v-rossii" TargetMode="External"/><Relationship Id="rId11" Type="http://schemas.openxmlformats.org/officeDocument/2006/relationships/hyperlink" Target="http://www.vedomosti.ru/economics/articles/2015/07/08/599669-rfpi-s-fondami-iz-drugih-stran-briks-nameren-naraschivat-vlozheniya-v-infrastrukturu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rg.ru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vedomosti.ru/business/articles/2015/07/07/599500-aeroflot-zanyal-45-rinka-aviaperevozok-v-rossii" TargetMode="External"/><Relationship Id="rId19" Type="http://schemas.openxmlformats.org/officeDocument/2006/relationships/image" Target="media/image4.gif"/><Relationship Id="rId4" Type="http://schemas.openxmlformats.org/officeDocument/2006/relationships/footnotes" Target="footnotes.xml"/><Relationship Id="rId9" Type="http://schemas.openxmlformats.org/officeDocument/2006/relationships/hyperlink" Target="http://www.vedomosti.ru/politics/characters/2015/07/07/599488-mi-ne-sirie-i-ne-ubogie" TargetMode="External"/><Relationship Id="rId14" Type="http://schemas.openxmlformats.org/officeDocument/2006/relationships/hyperlink" Target="http://vedomosti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32</Pages>
  <Words>8425</Words>
  <Characters>48024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FHU</Company>
  <LinksUpToDate>false</LinksUpToDate>
  <CharactersWithSpaces>56337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Kirichenko</dc:creator>
  <cp:lastModifiedBy>SmirnovaNE</cp:lastModifiedBy>
  <cp:revision>3</cp:revision>
  <dcterms:created xsi:type="dcterms:W3CDTF">2015-08-18T08:57:00Z</dcterms:created>
  <dcterms:modified xsi:type="dcterms:W3CDTF">2015-08-18T11:00:00Z</dcterms:modified>
</cp:coreProperties>
</file>