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39" w:rsidRPr="00300039" w:rsidRDefault="00636599" w:rsidP="00636599">
      <w:pPr>
        <w:spacing w:after="0" w:line="360" w:lineRule="auto"/>
        <w:ind w:left="180" w:right="1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</w:t>
      </w:r>
      <w:r w:rsidR="00763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63C25" w:rsidRPr="00763C25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каждого цвета есть три основных свойства: цветовой тон, насыщенность и светлота. </w:t>
      </w: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Цветовой тон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названием цвета и зависит от его места в спектре.</w:t>
      </w:r>
      <w:r w:rsid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3C25"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нашем сознании цветовой тон ассоциируется с окраской хорошо знакомых предметов. </w:t>
      </w:r>
      <w:proofErr w:type="gramStart"/>
      <w:r w:rsidR="00763C25"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наименования цветов произошли прямо от объектов с характерным цветом: песочный, морской волны, изумрудный, шоколадный, коралловый, малиновый, вишневый, сливочный и т. д.</w:t>
      </w:r>
      <w:proofErr w:type="gramEnd"/>
    </w:p>
    <w:p w:rsidR="00763C25" w:rsidRP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тон опре</w:t>
      </w:r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деляется названием цвета (желтый, красный, синий и т. д.) и зависит от его места в спектре.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азвитый человеческий глаз способен различать около 360 оттенков цвета.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Насыщенность цвета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собой отличие хроматического цвета от равного с ним по светлоте серого цвета. Если в цвет добавить серую краску, изменится его насыщенность.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F1390F3" wp14:editId="2CACB9A8">
            <wp:simplePos x="0" y="0"/>
            <wp:positionH relativeFrom="column">
              <wp:posOffset>342900</wp:posOffset>
            </wp:positionH>
            <wp:positionV relativeFrom="paragraph">
              <wp:posOffset>173990</wp:posOffset>
            </wp:positionV>
            <wp:extent cx="548640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525" y="21227"/>
                <wp:lineTo x="2152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" t="13255" r="1187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95B33C6" wp14:editId="3ADE39A7">
            <wp:simplePos x="0" y="0"/>
            <wp:positionH relativeFrom="column">
              <wp:posOffset>914400</wp:posOffset>
            </wp:positionH>
            <wp:positionV relativeFrom="paragraph">
              <wp:posOffset>710565</wp:posOffset>
            </wp:positionV>
            <wp:extent cx="4229100" cy="4673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5" r="3691" b="7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Любые цвета и оттенки, независимо от цветового тона, можно сравнить по </w:t>
      </w: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светлоте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определить, какой из них темнее, а какой светлее (светло-зелёный и тёмно-зелёный, розовый и синий). Можно изменить светлоту цвета, добавив в него белила или воду.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7A5685C5" wp14:editId="6456C90E">
            <wp:simplePos x="0" y="0"/>
            <wp:positionH relativeFrom="column">
              <wp:posOffset>1028700</wp:posOffset>
            </wp:positionH>
            <wp:positionV relativeFrom="paragraph">
              <wp:posOffset>142875</wp:posOffset>
            </wp:positionV>
            <wp:extent cx="4229100" cy="5289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t="54005" r="3691" b="3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25" w:rsidRP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художников принято светлотные отношения называть тональными, поэтому не следует путать светлотный и цветовой тон, светотеневой и цветовой строй произведения. Когда говорят, что картина написана в светлых тонах, </w:t>
      </w:r>
      <w:proofErr w:type="gramStart"/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proofErr w:type="gramEnd"/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имеют в виду светлотные отношения, а по цвету она может быть и серо-белой, и розовато-желтой, светло-сиреневой, словом самой разной.</w:t>
      </w:r>
      <w:r w:rsidR="00636599" w:rsidRPr="00636599">
        <w:t xml:space="preserve"> </w:t>
      </w:r>
      <w:r w:rsidR="00636599" w:rsidRPr="00636599">
        <w:rPr>
          <w:rFonts w:ascii="Times New Roman" w:eastAsia="Times New Roman" w:hAnsi="Times New Roman" w:cs="Times New Roman"/>
          <w:sz w:val="26"/>
          <w:szCs w:val="26"/>
          <w:lang w:eastAsia="ru-RU"/>
        </w:rPr>
        <w:t>Ахроматические цвета, то есть серые, белые и черные, характеризуются только светлотой.</w:t>
      </w:r>
    </w:p>
    <w:p w:rsid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C25" w:rsidRDefault="00636599" w:rsidP="00636599">
      <w:pPr>
        <w:spacing w:after="0" w:line="240" w:lineRule="auto"/>
        <w:ind w:left="180" w:right="18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***</w:t>
      </w:r>
    </w:p>
    <w:p w:rsidR="00763C25" w:rsidRP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изобразительной деятельности принято считать, что богатый ассоциациями красный цвет — возбуждающий, согревающий, оживляющий, активный, энергичный; желтый цвет — теплый, бодрящий, веселый, привлекательный; оранжевый цвет — веселый, радостный, пламенный, добрый.</w:t>
      </w:r>
      <w:proofErr w:type="gramEnd"/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Богат ассоциациями и зеленый цвет, он создает спокойное, приятное и мирное настроение.</w:t>
      </w:r>
    </w:p>
    <w:p w:rsidR="00763C25" w:rsidRP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вот синий цвет характеризуют как серьезный, печальный, тоскливый, сентиментальный, спокойный. Фиолетовый цвет соединяет эмоциональное воздействие красного и синего цветов — он является одновременно и притягивающим и отталкивающим, полным жизни и вместе с тем вызывающим тоску и грусть.</w:t>
      </w: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C2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Величайший итальянский художник эпохи Возрождения Леонардо да Винчи в своем «Трактате о живописи» дает такие сведения о цвете, которые имеют большое практическое значение и для художников нашего времени.</w:t>
      </w:r>
    </w:p>
    <w:p w:rsidR="006A47AA" w:rsidRDefault="006A47AA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7AA" w:rsidRPr="00763C25" w:rsidRDefault="006A47AA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люди воспринимают один и тот же цвет по-разному. Восприятие цветов изменяется с возрастом, зависит от остроты зрения, от настр</w:t>
      </w:r>
      <w:r w:rsidR="00014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оения и других факторов. Однако</w:t>
      </w:r>
      <w:r w:rsidRPr="006A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различия относятся в основном к тонким оттенкам цвета, поэтому в целом можно утверждать, что большинство людей воспринимает основные цвета одинаково. </w:t>
      </w:r>
    </w:p>
    <w:p w:rsidR="00763C25" w:rsidRPr="00300039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цвета.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Вся наша жизнь наполнена цветом. Мы постоянно занимаемся </w:t>
      </w:r>
      <w:proofErr w:type="spell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цветотерапией</w:t>
      </w:r>
      <w:proofErr w:type="spell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даже не подозревая об этом. Достаточно вспомнить о наших цветовых предпочтениях. У нас есть любимые и нелюбимые цвета, приятные для глаз или раздражающие оттенки цветов. Ученые выделили физиологическую и психологическую составляющие воздействия цвета  на человека.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Эксперименты показали, что воздействие теплых оттенков красного, оранжевого и желтого цветов повышает артериальное давление, частоту пульса и дыхания, а воздействие зеленого, синего и черного цветов понижает эти показатели. Об этом важно знать художникам-дизайнерам, занимающимся оформлением интерьеров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Красный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настраивает на решительность, способен вызвать у человека сильное желание совершить тот или иной поступок. Данный цвет как никакой другой способен быстро привлечь к себе внимание, зафиксировать взгляд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нимание, не проходите мимо». Красный  цвет способен помочь в преодолении депрессии, страха и меланхолии. Однако не стоит излишне переоценивать этот цвет: он хорош, но в меру. Так, небольшая деталь объявления или каталога, выделенная красным, будет уместна и сразу привлечет к себе внимание, в то время как чрезмерное его использование способно вызвать  агрессивность и даже раздражение. 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Оранжевый</w:t>
      </w:r>
      <w:r w:rsidRPr="0030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помогает вызвать прилив жизненных сил, дает заряд оптимизма. Древние считали его цветом здоровья и творчества. Оранжевый цвет прибавляет активности, но при этом дает ощущение внутреннего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равновесия и душевной гармонии. Оранжевый и персиковый цвета активизируют замкнутых, недоверчивых детей, помогает развить способности.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Желтый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настраивает на коммуникабельность. Это цвет открытости и общительности. А еще он помогает придать уравновешенность разгулявшимся эмоциям, обрести внутреннее спокойствие, утихомирить душевное волнение. Кроме того, желтый способен наделить предмет интеллектом. Желтый цвет связан с умственными способностями, организованностью, дисциплиной, вниманию к деталям, обеспечивает равновесие и самоконтроль.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Зеленый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смягчает, снимает остроту переживаний, цвет равновесия и гармонии.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успокаивать шумные скопления людей, помогает рассеивать отрицательные эмоции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Голубой </w:t>
      </w:r>
      <w:proofErr w:type="gramStart"/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>—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 мира и всеобщей гармонии, способен оказать помощь в решении любой проблемы. Вселенной и способен придать предмету целостный вид, а вопросу или делу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глобальность и благоприятный исход. Он уменьшает эмоциональную боль, противодействует жестокости и грубости. Злоупотребление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голубым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утомлению, печали, пассивности.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Синий</w:t>
      </w:r>
      <w:proofErr w:type="gramEnd"/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помогает сконцентрироваться на самом необходимом: не распыляться по мелочам, не разбрасываться. Стимулирует вдохновение, творчество, веру.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Синяя деталь  в каталоге или рекламном проспекте сразу привлечет к себе внимание и, в отличие от красной, никогда не вызовет отрицательных эмоций. </w:t>
      </w:r>
      <w:proofErr w:type="gramEnd"/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Фиолетовый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 внутренней сосредоточенности. Этот цвет помогает внутренне сосредоточиться: он поможет абстрагироваться от всего в данный момент ненужного и сконцентрироваться на главной проблеме. Еще одна интересная деталь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фиолетовый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хорошо стимулирует работу мозга и способствует решению творческих задач. Неслучайно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фиолетовый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любим людьми творческими. Его длительное влияние может вызвать тоску и депрессию.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Розовый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романтичен и нежен. Он воплощение доброты и мягкости. Он успокаивает, вызывает ощущение комфорта.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Коричневый</w:t>
      </w:r>
      <w:proofErr w:type="gramEnd"/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символизирует надежность, защиту и прочность, снимает напряженность и тревогу, дарит спокойствие. Негативные свойств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разочарование, недовольство, депрессия.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Черный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 погружения в себя: он помогает от всего отгородиться, замкнуться и сконцентрироваться на решении той или иной задачи, В то же время данный цвет способен настроить на меланхолию и уныние. В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черном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приходит ощущение одиночества и изоляции от окружающего мира. Однако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незаменим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шрифтах и таблицах. Как раз в отношении их-то, за редким исключением, лучше не экспериментировать. 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Белый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039">
        <w:rPr>
          <w:rFonts w:ascii="Helvetica, sans-serif" w:eastAsia="Times New Roman" w:hAnsi="Helvetica, sans-serif" w:cs="Helvetica, sans-serif"/>
          <w:sz w:val="26"/>
          <w:szCs w:val="26"/>
          <w:lang w:eastAsia="ru-RU"/>
        </w:rPr>
        <w:t xml:space="preserve">—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 полной открытости, готовности воспринимать мир во всем его многообразии. А еще этот цвет хорош тем, что не несет никаких неприятных ощущений. Он оказывает благотворное влияние на замкнутых, скованных людей, дает ощущение чистоты и свежести.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Серый 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 стремится к стабильности, равновесию, покою и гармонии. Способен управлять эмоциями, восстанавливать порядок.</w:t>
      </w:r>
    </w:p>
    <w:p w:rsid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3C25" w:rsidRDefault="00763C25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Влияние цвета на восприятие информации:</w:t>
      </w:r>
    </w:p>
    <w:p w:rsidR="00300039" w:rsidRPr="00300039" w:rsidRDefault="00300039" w:rsidP="00763C25">
      <w:pPr>
        <w:numPr>
          <w:ilvl w:val="0"/>
          <w:numId w:val="1"/>
        </w:num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Зелёный – успокаивает</w:t>
      </w:r>
    </w:p>
    <w:p w:rsidR="00300039" w:rsidRPr="00300039" w:rsidRDefault="00300039" w:rsidP="00763C25">
      <w:pPr>
        <w:numPr>
          <w:ilvl w:val="0"/>
          <w:numId w:val="1"/>
        </w:num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Голубой и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желтый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успокаивают сангвиника и холерика, клонит ко сну флегматика, располагает к замкнутости меланхолика</w:t>
      </w:r>
    </w:p>
    <w:p w:rsidR="00300039" w:rsidRPr="00300039" w:rsidRDefault="00300039" w:rsidP="00763C25">
      <w:pPr>
        <w:numPr>
          <w:ilvl w:val="0"/>
          <w:numId w:val="1"/>
        </w:num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Красный – действует возбуждающе.</w:t>
      </w:r>
    </w:p>
    <w:p w:rsidR="00300039" w:rsidRP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039" w:rsidRDefault="0030003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шрифта при чтении текста способствует закреплению материала в долговременной памяти</w:t>
      </w:r>
      <w:r w:rsidR="00636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6599" w:rsidRPr="00300039" w:rsidRDefault="00636599" w:rsidP="00763C25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Pr="00300039" w:rsidRDefault="00636599" w:rsidP="00636599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удобно читать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0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чёрный шрифт на белом</w:t>
      </w:r>
    </w:p>
    <w:p w:rsidR="00636599" w:rsidRDefault="00636599" w:rsidP="00636599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чёрный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любом фоне</w:t>
      </w:r>
    </w:p>
    <w:p w:rsidR="00636599" w:rsidRPr="00300039" w:rsidRDefault="00636599" w:rsidP="00636599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Default="00636599" w:rsidP="00636599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0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недопустимо</w:t>
      </w: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>жёлтый</w:t>
      </w:r>
      <w:proofErr w:type="gramEnd"/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белом и наоборот</w:t>
      </w:r>
    </w:p>
    <w:p w:rsidR="00636599" w:rsidRPr="00300039" w:rsidRDefault="00636599" w:rsidP="00636599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599" w:rsidRPr="00300039" w:rsidRDefault="00636599" w:rsidP="00636599">
      <w:pPr>
        <w:spacing w:after="0" w:line="240" w:lineRule="auto"/>
        <w:ind w:left="180" w:righ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Текст, таблицы должны быть черно-белыми, изображения реальных объектов – цветными.</w:t>
      </w:r>
    </w:p>
    <w:p w:rsidR="00300039" w:rsidRDefault="00300039" w:rsidP="00763C25">
      <w:pPr>
        <w:spacing w:after="0" w:line="240" w:lineRule="auto"/>
        <w:ind w:left="180" w:right="180" w:firstLine="540"/>
        <w:jc w:val="both"/>
        <w:rPr>
          <w:rFonts w:ascii="Century Gothic" w:eastAsia="Times New Roman" w:hAnsi="Century Gothic" w:cs="Century Gothic"/>
          <w:sz w:val="26"/>
          <w:szCs w:val="26"/>
          <w:lang w:eastAsia="ru-RU"/>
        </w:rPr>
      </w:pPr>
    </w:p>
    <w:p w:rsidR="00636599" w:rsidRDefault="00636599" w:rsidP="00763C25">
      <w:pPr>
        <w:jc w:val="both"/>
      </w:pPr>
    </w:p>
    <w:p w:rsidR="00B256C4" w:rsidRDefault="00CC6B6E" w:rsidP="00244DBF">
      <w:pPr>
        <w:jc w:val="both"/>
        <w:rPr>
          <w:rFonts w:ascii="Times New Roman" w:hAnsi="Times New Roman" w:cs="Times New Roman"/>
          <w:sz w:val="28"/>
        </w:rPr>
      </w:pPr>
      <w:r w:rsidRPr="006B3FA7">
        <w:rPr>
          <w:rFonts w:ascii="Times New Roman" w:hAnsi="Times New Roman" w:cs="Times New Roman"/>
          <w:sz w:val="28"/>
        </w:rPr>
        <w:t xml:space="preserve">Данный материал можно использовать как дополнительный к </w:t>
      </w:r>
      <w:r w:rsidR="006B3FA7">
        <w:rPr>
          <w:rFonts w:ascii="Times New Roman" w:hAnsi="Times New Roman" w:cs="Times New Roman"/>
          <w:sz w:val="28"/>
        </w:rPr>
        <w:t>параграфу</w:t>
      </w:r>
      <w:r w:rsidRPr="006B3FA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B3FA7">
        <w:rPr>
          <w:rFonts w:ascii="Times New Roman" w:hAnsi="Times New Roman" w:cs="Times New Roman"/>
          <w:sz w:val="28"/>
        </w:rPr>
        <w:t>Цветоведение</w:t>
      </w:r>
      <w:proofErr w:type="spellEnd"/>
      <w:r w:rsidRPr="006B3FA7">
        <w:rPr>
          <w:rFonts w:ascii="Times New Roman" w:hAnsi="Times New Roman" w:cs="Times New Roman"/>
          <w:sz w:val="28"/>
        </w:rPr>
        <w:t>» учебника С. П. Ломова и др. «Изобразительное искусство. 5 класс. Часть 1» издательства «Дрофа»</w:t>
      </w:r>
      <w:proofErr w:type="gramStart"/>
      <w:r w:rsidRPr="006B3FA7">
        <w:rPr>
          <w:rFonts w:ascii="Times New Roman" w:hAnsi="Times New Roman" w:cs="Times New Roman"/>
          <w:sz w:val="28"/>
        </w:rPr>
        <w:t>.</w:t>
      </w:r>
      <w:proofErr w:type="gramEnd"/>
      <w:r w:rsidRPr="006B3FA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B3FA7">
        <w:rPr>
          <w:rFonts w:ascii="Times New Roman" w:hAnsi="Times New Roman" w:cs="Times New Roman"/>
          <w:sz w:val="28"/>
        </w:rPr>
        <w:t xml:space="preserve">В  </w:t>
      </w:r>
      <w:r w:rsidR="00B256C4">
        <w:rPr>
          <w:rFonts w:ascii="Times New Roman" w:hAnsi="Times New Roman" w:cs="Times New Roman"/>
          <w:sz w:val="28"/>
        </w:rPr>
        <w:t>нем</w:t>
      </w:r>
      <w:r w:rsidRPr="006B3FA7">
        <w:rPr>
          <w:rFonts w:ascii="Times New Roman" w:hAnsi="Times New Roman" w:cs="Times New Roman"/>
          <w:sz w:val="28"/>
        </w:rPr>
        <w:t xml:space="preserve"> даны понятия: основные, вторичные, дополнительные, третичные, контрастные, теплые, холодные </w:t>
      </w:r>
      <w:proofErr w:type="spellStart"/>
      <w:r w:rsidRPr="006B3FA7">
        <w:rPr>
          <w:rFonts w:ascii="Times New Roman" w:hAnsi="Times New Roman" w:cs="Times New Roman"/>
          <w:sz w:val="28"/>
        </w:rPr>
        <w:t>цветá</w:t>
      </w:r>
      <w:proofErr w:type="spellEnd"/>
      <w:r w:rsidRPr="006B3FA7">
        <w:rPr>
          <w:rFonts w:ascii="Times New Roman" w:hAnsi="Times New Roman" w:cs="Times New Roman"/>
          <w:sz w:val="28"/>
        </w:rPr>
        <w:t>; свойства цвета (тон, насыщенность, светлота), всё проиллюстрировано примерами.</w:t>
      </w:r>
      <w:proofErr w:type="gramEnd"/>
      <w:r w:rsidRPr="006B3FA7">
        <w:rPr>
          <w:rFonts w:ascii="Times New Roman" w:hAnsi="Times New Roman" w:cs="Times New Roman"/>
          <w:sz w:val="28"/>
        </w:rPr>
        <w:t xml:space="preserve"> В параграфе «Цветовой контраст» раскрыто как данное понятие, так и  интересные для учеников цветовые иллюзии</w:t>
      </w:r>
      <w:r w:rsidR="006B3FA7">
        <w:rPr>
          <w:rFonts w:ascii="Times New Roman" w:hAnsi="Times New Roman" w:cs="Times New Roman"/>
          <w:sz w:val="28"/>
        </w:rPr>
        <w:t>, построенные на контрасте хроматических и ахроматических цветов</w:t>
      </w:r>
      <w:proofErr w:type="gramStart"/>
      <w:r w:rsidR="006B3FA7">
        <w:rPr>
          <w:rFonts w:ascii="Times New Roman" w:hAnsi="Times New Roman" w:cs="Times New Roman"/>
          <w:sz w:val="28"/>
        </w:rPr>
        <w:t>.</w:t>
      </w:r>
      <w:proofErr w:type="gramEnd"/>
      <w:r w:rsidR="006B3FA7">
        <w:rPr>
          <w:rFonts w:ascii="Times New Roman" w:hAnsi="Times New Roman" w:cs="Times New Roman"/>
          <w:sz w:val="28"/>
        </w:rPr>
        <w:t xml:space="preserve"> В вопросах к параграфам учащимся предлагается предложить цвета для заголовка газеты на определенном фоне; использовать цветовую иллюзию в одежде; привести примеры цветового контраста в рекламе, в тексте. </w:t>
      </w:r>
    </w:p>
    <w:p w:rsidR="00244DBF" w:rsidRPr="006B3FA7" w:rsidRDefault="00200028" w:rsidP="00244D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считаем,</w:t>
      </w:r>
      <w:r w:rsidR="006B3FA7">
        <w:rPr>
          <w:rFonts w:ascii="Times New Roman" w:hAnsi="Times New Roman" w:cs="Times New Roman"/>
          <w:sz w:val="28"/>
        </w:rPr>
        <w:t xml:space="preserve"> можно ознакомить детей с психологической (эмоциональной) составляющей </w:t>
      </w:r>
      <w:proofErr w:type="spellStart"/>
      <w:r w:rsidR="006B3FA7">
        <w:rPr>
          <w:rFonts w:ascii="Times New Roman" w:hAnsi="Times New Roman" w:cs="Times New Roman"/>
          <w:sz w:val="28"/>
        </w:rPr>
        <w:t>цв</w:t>
      </w:r>
      <w:r>
        <w:rPr>
          <w:rFonts w:ascii="Times New Roman" w:hAnsi="Times New Roman" w:cs="Times New Roman"/>
          <w:sz w:val="28"/>
        </w:rPr>
        <w:t>é</w:t>
      </w:r>
      <w:r w:rsidR="006B3FA7">
        <w:rPr>
          <w:rFonts w:ascii="Times New Roman" w:hAnsi="Times New Roman" w:cs="Times New Roman"/>
          <w:sz w:val="28"/>
        </w:rPr>
        <w:t>та</w:t>
      </w:r>
      <w:proofErr w:type="spellEnd"/>
      <w:r>
        <w:rPr>
          <w:rFonts w:ascii="Times New Roman" w:hAnsi="Times New Roman" w:cs="Times New Roman"/>
          <w:sz w:val="28"/>
        </w:rPr>
        <w:t xml:space="preserve">  при  создании подобных работ (стенгазет, рекламы, эскиза одежды)</w:t>
      </w:r>
      <w:r w:rsidR="00B256C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конкретизировать задание, предложив  ученикам ориентировать свою работу на конкретную аудиторию (форма для  школьников, открытка для ветеранов, цветовая гамма для сайта поликлиники</w:t>
      </w:r>
      <w:r w:rsidR="00B256C4">
        <w:rPr>
          <w:rFonts w:ascii="Times New Roman" w:hAnsi="Times New Roman" w:cs="Times New Roman"/>
          <w:sz w:val="28"/>
        </w:rPr>
        <w:t xml:space="preserve"> и т.п.).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CC6B6E" w:rsidRPr="006B3FA7" w:rsidRDefault="00CC6B6E" w:rsidP="00CC6B6E">
      <w:pPr>
        <w:jc w:val="both"/>
        <w:rPr>
          <w:rFonts w:ascii="Times New Roman" w:hAnsi="Times New Roman" w:cs="Times New Roman"/>
          <w:sz w:val="28"/>
        </w:rPr>
      </w:pPr>
    </w:p>
    <w:p w:rsidR="00CC6B6E" w:rsidRPr="006B3FA7" w:rsidRDefault="00CC6B6E" w:rsidP="00CC6B6E">
      <w:pPr>
        <w:jc w:val="both"/>
        <w:rPr>
          <w:rFonts w:ascii="Times New Roman" w:hAnsi="Times New Roman" w:cs="Times New Roman"/>
          <w:sz w:val="28"/>
        </w:rPr>
      </w:pPr>
      <w:r w:rsidRPr="006B3FA7">
        <w:rPr>
          <w:rFonts w:ascii="Times New Roman" w:hAnsi="Times New Roman" w:cs="Times New Roman"/>
          <w:sz w:val="28"/>
        </w:rPr>
        <w:t>Литература:</w:t>
      </w:r>
    </w:p>
    <w:p w:rsidR="00CC6B6E" w:rsidRPr="006B3FA7" w:rsidRDefault="00CC6B6E" w:rsidP="00CC6B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B3FA7">
        <w:rPr>
          <w:rFonts w:ascii="Times New Roman" w:hAnsi="Times New Roman" w:cs="Times New Roman"/>
          <w:sz w:val="28"/>
        </w:rPr>
        <w:t>Рожкова Н.Г. и др. Графический дизайн и реклама на компьютере. М.: «Вильямс», 2006</w:t>
      </w:r>
    </w:p>
    <w:p w:rsidR="00CC6B6E" w:rsidRPr="006B3FA7" w:rsidRDefault="00CC6B6E" w:rsidP="00CC6B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B3FA7">
        <w:rPr>
          <w:rFonts w:ascii="Times New Roman" w:hAnsi="Times New Roman" w:cs="Times New Roman"/>
          <w:sz w:val="28"/>
        </w:rPr>
        <w:lastRenderedPageBreak/>
        <w:t xml:space="preserve">Сокольникова Н.М. Основы композиции. Учебник для 5-8 </w:t>
      </w:r>
      <w:proofErr w:type="spellStart"/>
      <w:r w:rsidRPr="006B3FA7">
        <w:rPr>
          <w:rFonts w:ascii="Times New Roman" w:hAnsi="Times New Roman" w:cs="Times New Roman"/>
          <w:sz w:val="28"/>
        </w:rPr>
        <w:t>кл</w:t>
      </w:r>
      <w:proofErr w:type="spellEnd"/>
      <w:r w:rsidRPr="006B3FA7">
        <w:rPr>
          <w:rFonts w:ascii="Times New Roman" w:hAnsi="Times New Roman" w:cs="Times New Roman"/>
          <w:sz w:val="28"/>
        </w:rPr>
        <w:t>. Изд-во Титул, 2005</w:t>
      </w:r>
    </w:p>
    <w:p w:rsidR="00CC6B6E" w:rsidRPr="006B3FA7" w:rsidRDefault="00CC6B6E" w:rsidP="00CC6B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B3FA7">
        <w:rPr>
          <w:rFonts w:ascii="Times New Roman" w:hAnsi="Times New Roman" w:cs="Times New Roman"/>
          <w:sz w:val="28"/>
        </w:rPr>
        <w:t>Шашков</w:t>
      </w:r>
      <w:proofErr w:type="spellEnd"/>
      <w:r w:rsidRPr="006B3FA7">
        <w:rPr>
          <w:rFonts w:ascii="Times New Roman" w:hAnsi="Times New Roman" w:cs="Times New Roman"/>
          <w:sz w:val="28"/>
        </w:rPr>
        <w:t xml:space="preserve"> Ю.П. Живопись и её средства. М.2006</w:t>
      </w:r>
    </w:p>
    <w:p w:rsidR="00CC6B6E" w:rsidRPr="006B3FA7" w:rsidRDefault="00CC6B6E" w:rsidP="00CC6B6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B3FA7">
        <w:rPr>
          <w:rFonts w:ascii="Times New Roman" w:hAnsi="Times New Roman" w:cs="Times New Roman"/>
          <w:sz w:val="28"/>
        </w:rPr>
        <w:t>Казначеева С.А. Развитие цветового восприятия у школьников. Волгоград: «Учитель», 2009</w:t>
      </w:r>
    </w:p>
    <w:p w:rsidR="00244DBF" w:rsidRDefault="00244DBF" w:rsidP="00244DBF">
      <w:pPr>
        <w:jc w:val="both"/>
      </w:pPr>
    </w:p>
    <w:sectPr w:rsidR="00244DB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2A" w:rsidRDefault="00FD252A">
      <w:pPr>
        <w:spacing w:after="0" w:line="240" w:lineRule="auto"/>
      </w:pPr>
      <w:r>
        <w:separator/>
      </w:r>
    </w:p>
  </w:endnote>
  <w:endnote w:type="continuationSeparator" w:id="0">
    <w:p w:rsidR="00FD252A" w:rsidRDefault="00FD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39" w:rsidRDefault="00300039" w:rsidP="00845A6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6C4">
      <w:rPr>
        <w:rStyle w:val="a5"/>
        <w:noProof/>
      </w:rPr>
      <w:t>4</w:t>
    </w:r>
    <w:r>
      <w:rPr>
        <w:rStyle w:val="a5"/>
      </w:rPr>
      <w:fldChar w:fldCharType="end"/>
    </w:r>
  </w:p>
  <w:p w:rsidR="00300039" w:rsidRDefault="00300039" w:rsidP="00845A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2A" w:rsidRDefault="00FD252A">
      <w:pPr>
        <w:spacing w:after="0" w:line="240" w:lineRule="auto"/>
      </w:pPr>
      <w:r>
        <w:separator/>
      </w:r>
    </w:p>
  </w:footnote>
  <w:footnote w:type="continuationSeparator" w:id="0">
    <w:p w:rsidR="00FD252A" w:rsidRDefault="00FD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998"/>
    <w:multiLevelType w:val="hybridMultilevel"/>
    <w:tmpl w:val="57DA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0AB3"/>
    <w:multiLevelType w:val="hybridMultilevel"/>
    <w:tmpl w:val="2F702B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4"/>
    <w:rsid w:val="00014BDF"/>
    <w:rsid w:val="00183FC4"/>
    <w:rsid w:val="00200028"/>
    <w:rsid w:val="00244DBF"/>
    <w:rsid w:val="00300039"/>
    <w:rsid w:val="0032777F"/>
    <w:rsid w:val="00347EAC"/>
    <w:rsid w:val="003C1324"/>
    <w:rsid w:val="00435C4A"/>
    <w:rsid w:val="00622E15"/>
    <w:rsid w:val="00636599"/>
    <w:rsid w:val="006A47AA"/>
    <w:rsid w:val="006B3FA7"/>
    <w:rsid w:val="00763C25"/>
    <w:rsid w:val="00820C78"/>
    <w:rsid w:val="00844352"/>
    <w:rsid w:val="009354C1"/>
    <w:rsid w:val="009A7398"/>
    <w:rsid w:val="00AF7165"/>
    <w:rsid w:val="00B256C4"/>
    <w:rsid w:val="00B51127"/>
    <w:rsid w:val="00CC6B6E"/>
    <w:rsid w:val="00DC666E"/>
    <w:rsid w:val="00E2348C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0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00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039"/>
  </w:style>
  <w:style w:type="paragraph" w:styleId="a6">
    <w:name w:val="List Paragraph"/>
    <w:basedOn w:val="a"/>
    <w:uiPriority w:val="34"/>
    <w:qFormat/>
    <w:rsid w:val="0076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00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00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039"/>
  </w:style>
  <w:style w:type="paragraph" w:styleId="a6">
    <w:name w:val="List Paragraph"/>
    <w:basedOn w:val="a"/>
    <w:uiPriority w:val="34"/>
    <w:qFormat/>
    <w:rsid w:val="0076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000000"/>
      </a:lt1>
      <a:dk2>
        <a:srgbClr val="BFDEAA"/>
      </a:dk2>
      <a:lt2>
        <a:srgbClr val="C4D73F"/>
      </a:lt2>
      <a:accent1>
        <a:srgbClr val="9ECECE"/>
      </a:accent1>
      <a:accent2>
        <a:srgbClr val="C4D73F"/>
      </a:accent2>
      <a:accent3>
        <a:srgbClr val="438585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нинок</dc:creator>
  <cp:lastModifiedBy>нинок</cp:lastModifiedBy>
  <cp:revision>16</cp:revision>
  <dcterms:created xsi:type="dcterms:W3CDTF">2016-02-14T06:33:00Z</dcterms:created>
  <dcterms:modified xsi:type="dcterms:W3CDTF">2016-02-18T08:35:00Z</dcterms:modified>
</cp:coreProperties>
</file>