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1C" w:rsidRPr="00A5321C" w:rsidRDefault="00A5321C" w:rsidP="00A53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21C">
        <w:rPr>
          <w:rFonts w:ascii="Arial" w:hAnsi="Arial" w:cs="Arial"/>
          <w:b/>
          <w:sz w:val="24"/>
          <w:szCs w:val="24"/>
        </w:rPr>
        <w:t>Лото «Жи</w:t>
      </w:r>
      <w:r>
        <w:rPr>
          <w:rFonts w:ascii="Arial" w:hAnsi="Arial" w:cs="Arial"/>
          <w:b/>
          <w:sz w:val="24"/>
          <w:szCs w:val="24"/>
        </w:rPr>
        <w:t>тели рек</w:t>
      </w:r>
      <w:r w:rsidRPr="00A5321C">
        <w:rPr>
          <w:rFonts w:ascii="Arial" w:hAnsi="Arial" w:cs="Arial"/>
          <w:b/>
          <w:sz w:val="24"/>
          <w:szCs w:val="24"/>
        </w:rPr>
        <w:t>»</w:t>
      </w:r>
    </w:p>
    <w:p w:rsidR="00FE4228" w:rsidRPr="00A5321C" w:rsidRDefault="00FE4228" w:rsidP="00A532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21C">
        <w:rPr>
          <w:rFonts w:ascii="Times New Roman" w:hAnsi="Times New Roman" w:cs="Times New Roman"/>
          <w:i/>
          <w:sz w:val="24"/>
          <w:szCs w:val="24"/>
        </w:rPr>
        <w:t>Селезнева Наталья Юрьевна</w:t>
      </w:r>
      <w:r w:rsidR="00A5321C" w:rsidRPr="00A532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321C">
        <w:rPr>
          <w:rFonts w:ascii="Times New Roman" w:hAnsi="Times New Roman" w:cs="Times New Roman"/>
          <w:i/>
          <w:sz w:val="24"/>
          <w:szCs w:val="24"/>
        </w:rPr>
        <w:t>учитель началь</w:t>
      </w:r>
      <w:r w:rsidR="00A5321C" w:rsidRPr="00A5321C">
        <w:rPr>
          <w:rFonts w:ascii="Times New Roman" w:hAnsi="Times New Roman" w:cs="Times New Roman"/>
          <w:i/>
          <w:sz w:val="24"/>
          <w:szCs w:val="24"/>
        </w:rPr>
        <w:t>ных классов МБОУ «</w:t>
      </w:r>
      <w:proofErr w:type="spellStart"/>
      <w:r w:rsidR="00A5321C" w:rsidRPr="00A5321C">
        <w:rPr>
          <w:rFonts w:ascii="Times New Roman" w:hAnsi="Times New Roman" w:cs="Times New Roman"/>
          <w:i/>
          <w:sz w:val="24"/>
          <w:szCs w:val="24"/>
        </w:rPr>
        <w:t>Боградская</w:t>
      </w:r>
      <w:proofErr w:type="spellEnd"/>
      <w:r w:rsidR="00A5321C" w:rsidRPr="00A5321C">
        <w:rPr>
          <w:rFonts w:ascii="Times New Roman" w:hAnsi="Times New Roman" w:cs="Times New Roman"/>
          <w:i/>
          <w:sz w:val="24"/>
          <w:szCs w:val="24"/>
        </w:rPr>
        <w:t xml:space="preserve"> СОШ</w:t>
      </w:r>
      <w:r w:rsidRPr="00A5321C">
        <w:rPr>
          <w:rFonts w:ascii="Times New Roman" w:hAnsi="Times New Roman" w:cs="Times New Roman"/>
          <w:i/>
          <w:sz w:val="24"/>
          <w:szCs w:val="24"/>
        </w:rPr>
        <w:t>»</w:t>
      </w:r>
      <w:r w:rsidR="00A5321C" w:rsidRPr="00A5321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5321C">
        <w:rPr>
          <w:rFonts w:ascii="Times New Roman" w:hAnsi="Times New Roman" w:cs="Times New Roman"/>
          <w:i/>
          <w:sz w:val="24"/>
          <w:szCs w:val="24"/>
        </w:rPr>
        <w:t xml:space="preserve">Республика Хакасия, </w:t>
      </w:r>
      <w:proofErr w:type="spellStart"/>
      <w:r w:rsidRPr="00A5321C">
        <w:rPr>
          <w:rFonts w:ascii="Times New Roman" w:hAnsi="Times New Roman" w:cs="Times New Roman"/>
          <w:i/>
          <w:sz w:val="24"/>
          <w:szCs w:val="24"/>
        </w:rPr>
        <w:t>Боградский</w:t>
      </w:r>
      <w:proofErr w:type="spellEnd"/>
      <w:r w:rsidRPr="00A5321C">
        <w:rPr>
          <w:rFonts w:ascii="Times New Roman" w:hAnsi="Times New Roman" w:cs="Times New Roman"/>
          <w:i/>
          <w:sz w:val="24"/>
          <w:szCs w:val="24"/>
        </w:rPr>
        <w:t xml:space="preserve"> район, село Боград</w:t>
      </w:r>
      <w:r w:rsidR="00A5321C" w:rsidRPr="00A5321C">
        <w:rPr>
          <w:rFonts w:ascii="Times New Roman" w:hAnsi="Times New Roman" w:cs="Times New Roman"/>
          <w:i/>
          <w:sz w:val="24"/>
          <w:szCs w:val="24"/>
        </w:rPr>
        <w:t>)</w:t>
      </w:r>
    </w:p>
    <w:p w:rsidR="00A5321C" w:rsidRPr="00A5321C" w:rsidRDefault="00A5321C" w:rsidP="00A53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1C">
        <w:rPr>
          <w:rFonts w:ascii="Times New Roman" w:hAnsi="Times New Roman" w:cs="Times New Roman"/>
          <w:b/>
          <w:sz w:val="24"/>
          <w:szCs w:val="24"/>
        </w:rPr>
        <w:t>УМК «Окружающий мир. 3 класс» Е. В. Саплиной и др.</w:t>
      </w:r>
    </w:p>
    <w:p w:rsidR="00A5321C" w:rsidRPr="00A5321C" w:rsidRDefault="00A5321C" w:rsidP="00A5321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.05pt;margin-top:7.35pt;width:489.6pt;height:87.3pt;z-index:-2516561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733AE9" w:rsidRPr="00011971" w:rsidRDefault="00733AE9" w:rsidP="00A5321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>Тело с горбинкой, с боков темно-зеленое, на спине желтовато-зеленое с темными вертикальными полосами на боках, белесое в брюшной части. Глаза у рыбы оранжевые. Брюшные, грудные плавники и хвост отличаются красно-оранжевой окраской. Это одна из самых распространенных в реках России рыба. Питается в первую очередь различной мелкой рыбой.  Чаще всего он держится возле разных укрытий у дна.</w:t>
      </w: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E9" w:rsidRPr="00011971" w:rsidRDefault="007B6F93" w:rsidP="00A5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1.05pt;margin-top:11.35pt;width:489.6pt;height:74.45pt;z-index:-2516551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733AE9" w:rsidRDefault="00733AE9" w:rsidP="00A5321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 xml:space="preserve">Тело продолговатое, пестро-коричневое с прозеленью на спине и боках, имеются острые колючки в верхнем плавнике. Иногда его называют рыба-колючка. Рыбаки говорят, что настоящая уха без этой рыбы не готовится.  Рыба ведет стайный образ жизни. Обитает практически во всех проточных водоемах, озерах и реках. Он </w:t>
      </w:r>
      <w:proofErr w:type="gramStart"/>
      <w:r w:rsidRPr="0001197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011971">
        <w:rPr>
          <w:rFonts w:ascii="Times New Roman" w:hAnsi="Times New Roman" w:cs="Times New Roman"/>
          <w:sz w:val="24"/>
          <w:szCs w:val="24"/>
        </w:rPr>
        <w:t xml:space="preserve"> есть все, что движется в воде.</w:t>
      </w:r>
    </w:p>
    <w:p w:rsidR="00733AE9" w:rsidRPr="00011971" w:rsidRDefault="00733AE9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33AE9" w:rsidRPr="00011971" w:rsidRDefault="007B6F93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1.05pt;margin-top:6.4pt;width:489.6pt;height:86.35pt;z-index:-2516541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733AE9" w:rsidRDefault="00733AE9" w:rsidP="00A5321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 xml:space="preserve">Щука. Это хищная рыба, с которой мало кто может соперничать по прожорливости. Тело удлиненное, зеленовато-темное с примесью коричневого, серого и желтого с обилием разных по четкости пятен. Пасть у этой рыбы огромная с острыми, как бритва, зубами. Обитает в крупных и мелких реках. Обитает </w:t>
      </w:r>
      <w:proofErr w:type="gramStart"/>
      <w:r w:rsidRPr="00011971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Pr="00011971">
        <w:rPr>
          <w:rFonts w:ascii="Times New Roman" w:hAnsi="Times New Roman" w:cs="Times New Roman"/>
          <w:sz w:val="24"/>
          <w:szCs w:val="24"/>
        </w:rPr>
        <w:t>. Питается мелкой рыбешкой, не является исключением и собственная молодь.</w:t>
      </w:r>
    </w:p>
    <w:p w:rsidR="00733AE9" w:rsidRPr="00011971" w:rsidRDefault="00733AE9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33AE9" w:rsidRPr="00011971" w:rsidRDefault="007B6F93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1.05pt;margin-top:13.2pt;width:489.6pt;height:95.45pt;z-index:-25165312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733AE9" w:rsidRPr="00011971" w:rsidRDefault="00733AE9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33AE9" w:rsidRDefault="00733AE9" w:rsidP="00A5321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>Красноперка. Уже одно название говорит о яркой особенности этой рыбы – красных плавниках, только брюшные плавники у нее малиновые. Окраска на боках коричневатая, а брюшная часть светлая. Обитает в реках и озерах. Предпочтение отдает тихим участкам, заводям. Питается водорослями, побегами молодых растений, насекомыми и их личинками, червями.</w:t>
      </w:r>
    </w:p>
    <w:p w:rsidR="00733AE9" w:rsidRDefault="00733AE9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5321C" w:rsidRDefault="00A5321C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5321C" w:rsidRPr="00011971" w:rsidRDefault="00A5321C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1.8pt;margin-top:6.2pt;width:490.35pt;height:96pt;z-index:-25165209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733AE9" w:rsidRPr="00011971" w:rsidRDefault="00733AE9" w:rsidP="00A5321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 xml:space="preserve">Малоподвижная рыба, можно сказать ленивая. Тело покрыто толстым и густым слоем слизи. Свое название рыба получила из-за способности менять цвет.  Тело толстое, неуклюжее, на спине темно-зеленое, на спине оливково-зеленое с позолотой, в брюшной части желтоватое. Предпочитает </w:t>
      </w:r>
      <w:proofErr w:type="spellStart"/>
      <w:r w:rsidRPr="00011971">
        <w:rPr>
          <w:rFonts w:ascii="Times New Roman" w:hAnsi="Times New Roman" w:cs="Times New Roman"/>
          <w:sz w:val="24"/>
          <w:szCs w:val="24"/>
        </w:rPr>
        <w:t>тиховодье</w:t>
      </w:r>
      <w:proofErr w:type="spellEnd"/>
      <w:r w:rsidRPr="00011971">
        <w:rPr>
          <w:rFonts w:ascii="Times New Roman" w:hAnsi="Times New Roman" w:cs="Times New Roman"/>
          <w:sz w:val="24"/>
          <w:szCs w:val="24"/>
        </w:rPr>
        <w:t xml:space="preserve">. Держится по одному. Питается растительностью, личинками насекомых, моллюсками. </w:t>
      </w:r>
    </w:p>
    <w:p w:rsidR="00733AE9" w:rsidRPr="00D20BBE" w:rsidRDefault="007B6F93" w:rsidP="00A5321C">
      <w:pPr>
        <w:spacing w:after="0" w:line="240" w:lineRule="auto"/>
      </w:pPr>
      <w:r w:rsidRPr="007B6F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1" style="position:absolute;margin-left:-23.55pt;margin-top:606.3pt;width:441.75pt;height:2in;z-index:-25164697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Pr="007B6F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-23.55pt;margin-top:-27.45pt;width:434.25pt;height:2in;z-index:-25165107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Pr="007B6F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23.55pt;margin-top:128.55pt;width:438pt;height:2in;z-index:-2516500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Pr="007B6F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23.55pt;margin-top:289.8pt;width:441.75pt;height:2in;z-index:-2516490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Pr="007B6F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-23.55pt;margin-top:450.3pt;width:441.75pt;height:2in;z-index:-2516480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25pt;height:713.25pt" fillcolor="#c2d69b [1942]" strokecolor="#4e6128 [1606]" strokeweight="2.25pt">
            <v:fill color2="#f93"/>
            <v:shadow on="t" color="silver" opacity="52429f"/>
            <v:textpath style="font-family:&quot;Impact&quot;;v-text-kern:t" trim="t" fitpath="t" string="окунь&#10;ёрш&#10;щука&#10;краснопёрка&#10;линь"/>
          </v:shape>
        </w:pict>
      </w: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-158115</wp:posOffset>
            </wp:positionV>
            <wp:extent cx="2773680" cy="2628900"/>
            <wp:effectExtent l="19050" t="0" r="7620" b="0"/>
            <wp:wrapNone/>
            <wp:docPr id="8" name="Рисунок 6" descr="C:\Documents and Settings\User\Рабочий стол\к лото\Ер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к лото\Ер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9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2" style="position:absolute;margin-left:-28.05pt;margin-top:-13.2pt;width:426pt;height:210.15pt;z-index:251670528;mso-position-horizontal-relative:text;mso-position-vertical-relative:text" fillcolor="white [3201]" strokecolor="#9bbb59 [3206]" strokeweight="5pt">
            <v:fill r:id="rId6" o:title="Зеленый мрамор" type="tile"/>
            <v:stroke linestyle="thickThin"/>
            <v:shadow color="#868686"/>
          </v:rect>
        </w:pict>
      </w: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B6F93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3" style="position:absolute;margin-left:-28.05pt;margin-top:14.55pt;width:426pt;height:224.85pt;z-index:-251643904" fillcolor="white [3201]" strokecolor="#9bbb59 [3206]" strokeweight="5pt">
            <v:fill r:id="rId6" o:title="Зеленый мрамор" type="tile"/>
            <v:stroke linestyle="thickThin"/>
            <v:shadow color="#868686"/>
          </v:rect>
        </w:pict>
      </w: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54195" cy="2524125"/>
            <wp:effectExtent l="19050" t="0" r="8255" b="0"/>
            <wp:docPr id="10" name="Рисунок 8" descr="C:\Documents and Settings\User\Рабочий стол\к лото\Линь-Tinea-ti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к лото\Линь-Tinea-tin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5321C" w:rsidRDefault="00A5321C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137160</wp:posOffset>
            </wp:positionV>
            <wp:extent cx="4410075" cy="2362200"/>
            <wp:effectExtent l="19050" t="0" r="9525" b="0"/>
            <wp:wrapNone/>
            <wp:docPr id="11" name="Рисунок 9" descr="C:\Documents and Settings\User\Рабочий стол\к лото\Окунь-Perca-fluviat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к лото\Окунь-Perca-fluviatil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9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4" style="position:absolute;margin-left:-28.05pt;margin-top:1.95pt;width:426pt;height:210.15pt;z-index:251673600;mso-position-horizontal-relative:text;mso-position-vertical-relative:text" fillcolor="white [3201]" strokecolor="#9bbb59 [3206]" strokeweight="5pt">
            <v:fill r:id="rId6" o:title="Зеленый мрамор" type="tile"/>
            <v:stroke linestyle="thickThin"/>
            <v:shadow color="#868686"/>
          </v:rect>
        </w:pict>
      </w:r>
    </w:p>
    <w:p w:rsidR="00733AE9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Pr="00D02B31" w:rsidRDefault="00733AE9" w:rsidP="00A532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733AE9" w:rsidRDefault="00733AE9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733AE9" w:rsidRDefault="00A5321C" w:rsidP="00A5321C">
      <w:pPr>
        <w:tabs>
          <w:tab w:val="left" w:pos="7950"/>
        </w:tabs>
        <w:spacing w:after="0" w:line="240" w:lineRule="auto"/>
      </w:pPr>
      <w:r w:rsidRPr="007B6F9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rect id="_x0000_s1045" style="position:absolute;margin-left:-19.8pt;margin-top:-4pt;width:426pt;height:210.15pt;z-index:-251640832" fillcolor="white [3201]" strokecolor="#9bbb59 [3206]" strokeweight="5pt">
            <v:fill r:id="rId6" o:title="Зеленый мрамор" type="tile"/>
            <v:stroke linestyle="thickThin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49894" cy="2428875"/>
            <wp:effectExtent l="19050" t="0" r="0" b="0"/>
            <wp:docPr id="3" name="Рисунок 7" descr="C:\Documents and Settings\User\Рабочий стол\к лото\Краснопе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к лото\Краснопер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89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A5321C" w:rsidRDefault="00A5321C" w:rsidP="00A5321C">
      <w:pPr>
        <w:tabs>
          <w:tab w:val="left" w:pos="7950"/>
        </w:tabs>
        <w:spacing w:after="0" w:line="240" w:lineRule="auto"/>
      </w:pPr>
    </w:p>
    <w:p w:rsidR="00110238" w:rsidRDefault="00A5321C" w:rsidP="00A5321C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-777240</wp:posOffset>
            </wp:positionV>
            <wp:extent cx="4210050" cy="2562225"/>
            <wp:effectExtent l="19050" t="0" r="0" b="0"/>
            <wp:wrapNone/>
            <wp:docPr id="12" name="Рисунок 10" descr="C:\Documents and Settings\User\Рабочий стол\к лото\Щ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к лото\Щу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6F9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1046" style="position:absolute;margin-left:-19.8pt;margin-top:-66.25pt;width:426pt;height:210.15pt;z-index:-251638784;mso-position-horizontal-relative:text;mso-position-vertical-relative:text" fillcolor="white [3201]" strokecolor="#9bbb59 [3206]" strokeweight="5pt">
            <v:fill r:id="rId6" o:title="Зеленый мрамор" type="tile"/>
            <v:stroke linestyle="thickThin"/>
            <v:shadow color="#868686"/>
          </v:rect>
        </w:pict>
      </w: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Default="00FE4228" w:rsidP="00A5321C">
      <w:pPr>
        <w:spacing w:after="0" w:line="240" w:lineRule="auto"/>
      </w:pPr>
    </w:p>
    <w:p w:rsidR="00FE4228" w:rsidRPr="00FE4228" w:rsidRDefault="00FE4228" w:rsidP="00A53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228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FE4228" w:rsidRPr="00FE4228" w:rsidRDefault="00FE4228" w:rsidP="00A5321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E4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Сивоглазов</w:t>
      </w:r>
      <w:proofErr w:type="spellEnd"/>
      <w:r w:rsidRPr="00FE4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В.И. "Окружающий мир. Природа и человек. 1-4 классы. Атлас"- М.: Дрофа, 2011</w:t>
      </w:r>
    </w:p>
    <w:p w:rsidR="00FE4228" w:rsidRPr="00FE4228" w:rsidRDefault="00FE4228" w:rsidP="00A5321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FE4228">
        <w:rPr>
          <w:rFonts w:ascii="Times New Roman" w:hAnsi="Times New Roman" w:cs="Times New Roman"/>
          <w:sz w:val="28"/>
          <w:szCs w:val="28"/>
          <w:lang w:val="en-US"/>
        </w:rPr>
        <w:t>zooclub.ru</w:t>
      </w:r>
      <w:r w:rsidRPr="00FE4228">
        <w:rPr>
          <w:rFonts w:ascii="Times New Roman" w:hAnsi="Times New Roman" w:cs="Times New Roman"/>
          <w:sz w:val="28"/>
          <w:szCs w:val="28"/>
        </w:rPr>
        <w:t>/</w:t>
      </w:r>
      <w:r w:rsidRPr="00FE4228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FE4228">
        <w:rPr>
          <w:rFonts w:ascii="Times New Roman" w:hAnsi="Times New Roman" w:cs="Times New Roman"/>
          <w:sz w:val="28"/>
          <w:szCs w:val="28"/>
        </w:rPr>
        <w:t>/</w:t>
      </w:r>
      <w:r w:rsidRPr="00FE4228">
        <w:rPr>
          <w:rFonts w:ascii="Times New Roman" w:hAnsi="Times New Roman" w:cs="Times New Roman"/>
          <w:sz w:val="28"/>
          <w:szCs w:val="28"/>
          <w:lang w:val="en-US"/>
        </w:rPr>
        <w:t>81.shtml</w:t>
      </w:r>
    </w:p>
    <w:p w:rsidR="00FE4228" w:rsidRPr="00FE4228" w:rsidRDefault="007B6F93" w:rsidP="00A5321C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E4228" w:rsidRPr="00FE42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4228" w:rsidRPr="00FE422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E4228" w:rsidRPr="00FE42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aquascope</w:t>
        </w:r>
        <w:proofErr w:type="spellEnd"/>
        <w:r w:rsidR="00FE4228" w:rsidRPr="00FE422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4228" w:rsidRPr="00FE42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E4228" w:rsidRPr="00FE4228" w:rsidRDefault="00FE4228" w:rsidP="00A5321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FE4228" w:rsidRPr="00FE4228" w:rsidSect="00A532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150"/>
    <w:multiLevelType w:val="hybridMultilevel"/>
    <w:tmpl w:val="898EA3CE"/>
    <w:lvl w:ilvl="0" w:tplc="6A862D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3CED"/>
    <w:multiLevelType w:val="hybridMultilevel"/>
    <w:tmpl w:val="D720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1097"/>
    <w:multiLevelType w:val="hybridMultilevel"/>
    <w:tmpl w:val="B86EFCB8"/>
    <w:lvl w:ilvl="0" w:tplc="9B84B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AE9"/>
    <w:rsid w:val="000972EF"/>
    <w:rsid w:val="00110238"/>
    <w:rsid w:val="003369A3"/>
    <w:rsid w:val="00733AE9"/>
    <w:rsid w:val="007B6F93"/>
    <w:rsid w:val="00A5321C"/>
    <w:rsid w:val="00D36D91"/>
    <w:rsid w:val="00FE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38"/>
  </w:style>
  <w:style w:type="paragraph" w:styleId="1">
    <w:name w:val="heading 1"/>
    <w:basedOn w:val="a"/>
    <w:link w:val="10"/>
    <w:uiPriority w:val="9"/>
    <w:qFormat/>
    <w:rsid w:val="00733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3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4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quascope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zolotuhina</cp:lastModifiedBy>
  <cp:revision>5</cp:revision>
  <dcterms:created xsi:type="dcterms:W3CDTF">2013-01-14T12:52:00Z</dcterms:created>
  <dcterms:modified xsi:type="dcterms:W3CDTF">2013-01-24T09:24:00Z</dcterms:modified>
</cp:coreProperties>
</file>