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91" w:rsidRDefault="00A06B91" w:rsidP="00A06B91">
      <w:pPr>
        <w:jc w:val="right"/>
        <w:rPr>
          <w:i/>
        </w:rPr>
      </w:pPr>
      <w:r>
        <w:rPr>
          <w:i/>
        </w:rPr>
        <w:t>Приложение 1</w:t>
      </w:r>
    </w:p>
    <w:p w:rsidR="00A06B91" w:rsidRDefault="00A06B91" w:rsidP="00A06B91">
      <w:pPr>
        <w:jc w:val="center"/>
      </w:pPr>
      <w:r>
        <w:t>Сказка о корне</w:t>
      </w:r>
    </w:p>
    <w:p w:rsidR="00A06B91" w:rsidRDefault="00A06B91" w:rsidP="00A06B91">
      <w:pPr>
        <w:jc w:val="both"/>
      </w:pPr>
      <w:r>
        <w:t>Поспорили как-то части корня, кто главнее.</w:t>
      </w:r>
    </w:p>
    <w:p w:rsidR="00A06B91" w:rsidRDefault="00A06B91" w:rsidP="00A06B91">
      <w:pPr>
        <w:jc w:val="both"/>
      </w:pPr>
      <w:r>
        <w:t>- Мы, - говорят корневые волоски, - мы самые главные, потому что всасываем из почвы воду и растворённые в ней питательные вещества.</w:t>
      </w:r>
    </w:p>
    <w:p w:rsidR="00A06B91" w:rsidRDefault="00A06B91" w:rsidP="00A06B91">
      <w:pPr>
        <w:jc w:val="both"/>
      </w:pPr>
      <w:r>
        <w:t>- Нет, - говорит зона деления, - мои клетки всё время делятся,  и корень растёт. Я важнее.</w:t>
      </w:r>
    </w:p>
    <w:p w:rsidR="00A06B91" w:rsidRDefault="00A06B91" w:rsidP="00A06B91">
      <w:pPr>
        <w:jc w:val="both"/>
      </w:pPr>
      <w:r>
        <w:t>- А мы, клетки зоны роста, вытягиваемся, помогая корню продвигаться вглубь, к воде.</w:t>
      </w:r>
    </w:p>
    <w:p w:rsidR="00A06B91" w:rsidRDefault="00A06B91" w:rsidP="00A06B91">
      <w:pPr>
        <w:jc w:val="both"/>
      </w:pPr>
      <w:r>
        <w:t>- А я, - говорит чехлик, - предохраняю верхушку корня от повреждения.</w:t>
      </w:r>
    </w:p>
    <w:p w:rsidR="00A06B91" w:rsidRDefault="00A06B91" w:rsidP="00A06B91">
      <w:pPr>
        <w:jc w:val="both"/>
      </w:pPr>
      <w:r>
        <w:t>Спорят они так, спорят и ничего не делают. Приполз к ним дождевой червь и говорит: «Пока вы тут спорите, стебель, и листья вянуть стали. Неужели вы не понимаете, что вы все главные?!» Подумали зоны корня, подумали да и помирились поскорее.</w:t>
      </w:r>
    </w:p>
    <w:p w:rsidR="00A06B91" w:rsidRPr="00FF3864" w:rsidRDefault="00A06B91" w:rsidP="00A06B91">
      <w:pPr>
        <w:jc w:val="both"/>
        <w:rPr>
          <w:i/>
        </w:rPr>
      </w:pPr>
      <w:r>
        <w:t xml:space="preserve">Какой вывод можно сделать из этой сказки? </w:t>
      </w:r>
      <w:r w:rsidRPr="00FF3864">
        <w:rPr>
          <w:i/>
        </w:rPr>
        <w:t>(Данная сказка – приём опережающего обучения, подготавливает обучающихся к усвоению темы §20 «Зоны (участки) корня», формулированию вывода о взаимосвязи частей органов и органов, взаимодействующих как единое целое в растительном организме в §39).</w:t>
      </w:r>
    </w:p>
    <w:p w:rsidR="00A06B91" w:rsidRDefault="00A06B91" w:rsidP="00A06B91">
      <w:pPr>
        <w:jc w:val="right"/>
        <w:rPr>
          <w:i/>
        </w:rPr>
      </w:pPr>
      <w:r>
        <w:rPr>
          <w:i/>
        </w:rPr>
        <w:t>Приложение 2</w:t>
      </w:r>
    </w:p>
    <w:p w:rsidR="00A06B91" w:rsidRDefault="00A06B91" w:rsidP="00A06B91">
      <w:pPr>
        <w:jc w:val="center"/>
      </w:pPr>
      <w:r>
        <w:t>Опыт по проращиванию семян растений (закладывается заблаговременно)</w:t>
      </w:r>
    </w:p>
    <w:p w:rsidR="00A06B91" w:rsidRPr="00052FC0" w:rsidRDefault="00A06B91" w:rsidP="00A06B91">
      <w:pPr>
        <w:jc w:val="both"/>
      </w:pPr>
      <w:r>
        <w:t xml:space="preserve">В чашки Петри положить в смоченной марле по 10 семян гороха, фасоли, пшеницы в каждой пробе, поставить их в тёплое место на 3-4 дня. </w:t>
      </w:r>
    </w:p>
    <w:p w:rsidR="00A06B91" w:rsidRDefault="00A06B91" w:rsidP="00A06B91">
      <w:pPr>
        <w:jc w:val="both"/>
      </w:pPr>
      <w:r w:rsidRPr="00AD4047">
        <w:t xml:space="preserve">Задания: </w:t>
      </w:r>
    </w:p>
    <w:p w:rsidR="00A06B91" w:rsidRDefault="00A06B91" w:rsidP="00A06B91">
      <w:pPr>
        <w:jc w:val="both"/>
      </w:pPr>
      <w:r w:rsidRPr="00AD4047">
        <w:t xml:space="preserve">1.Подсчитать количество проросших семян в каждой пробе. </w:t>
      </w:r>
    </w:p>
    <w:p w:rsidR="00A06B91" w:rsidRDefault="00A06B91" w:rsidP="00A06B91">
      <w:pPr>
        <w:jc w:val="both"/>
      </w:pPr>
      <w:r w:rsidRPr="00AD4047">
        <w:t xml:space="preserve">2.Вычислить % всхожести семян в каждой пробе. </w:t>
      </w:r>
    </w:p>
    <w:p w:rsidR="00A06B91" w:rsidRDefault="00A06B91" w:rsidP="00A06B91">
      <w:pPr>
        <w:jc w:val="both"/>
      </w:pPr>
      <w:proofErr w:type="gramStart"/>
      <w:r w:rsidRPr="00AD4047">
        <w:t>3.Вычислить средний % всхожести семян всех проб).</w:t>
      </w:r>
      <w:proofErr w:type="gramEnd"/>
    </w:p>
    <w:p w:rsidR="00A06B91" w:rsidRDefault="00A06B91" w:rsidP="00A06B91">
      <w:pPr>
        <w:jc w:val="right"/>
        <w:rPr>
          <w:i/>
        </w:rPr>
      </w:pPr>
      <w:r>
        <w:rPr>
          <w:i/>
        </w:rPr>
        <w:t>Таблица 2</w:t>
      </w:r>
    </w:p>
    <w:p w:rsidR="00A06B91" w:rsidRDefault="00A06B91" w:rsidP="00A06B91">
      <w:pPr>
        <w:jc w:val="center"/>
      </w:pPr>
      <w:r>
        <w:t>Анализ результатов опыта по проращиванию семян</w:t>
      </w:r>
    </w:p>
    <w:p w:rsidR="00A06B91" w:rsidRDefault="00A06B91" w:rsidP="00A06B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06B91" w:rsidTr="001978FE">
        <w:tc>
          <w:tcPr>
            <w:tcW w:w="1595" w:type="dxa"/>
            <w:vMerge w:val="restart"/>
            <w:shd w:val="clear" w:color="auto" w:fill="auto"/>
          </w:tcPr>
          <w:p w:rsidR="00A06B91" w:rsidRDefault="00A06B91" w:rsidP="001978FE">
            <w:pPr>
              <w:jc w:val="center"/>
            </w:pPr>
            <w:r>
              <w:t>Культура</w:t>
            </w:r>
          </w:p>
        </w:tc>
        <w:tc>
          <w:tcPr>
            <w:tcW w:w="6380" w:type="dxa"/>
            <w:gridSpan w:val="4"/>
            <w:shd w:val="clear" w:color="auto" w:fill="auto"/>
          </w:tcPr>
          <w:p w:rsidR="00A06B91" w:rsidRDefault="00A06B91" w:rsidP="001978FE">
            <w:pPr>
              <w:jc w:val="center"/>
            </w:pPr>
            <w:r>
              <w:t>Пробы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A06B91" w:rsidRDefault="00A06B91" w:rsidP="001978FE">
            <w:pPr>
              <w:jc w:val="center"/>
            </w:pPr>
            <w:proofErr w:type="gramStart"/>
            <w:r>
              <w:t>Средний</w:t>
            </w:r>
            <w:proofErr w:type="gramEnd"/>
            <w:r>
              <w:t xml:space="preserve"> % всхожести</w:t>
            </w:r>
          </w:p>
          <w:p w:rsidR="00A06B91" w:rsidRDefault="00A06B91" w:rsidP="001978FE">
            <w:pPr>
              <w:jc w:val="center"/>
            </w:pPr>
            <w:r>
              <w:t>семян</w:t>
            </w:r>
          </w:p>
        </w:tc>
      </w:tr>
      <w:tr w:rsidR="00A06B91" w:rsidTr="001978FE">
        <w:tc>
          <w:tcPr>
            <w:tcW w:w="1595" w:type="dxa"/>
            <w:vMerge/>
            <w:shd w:val="clear" w:color="auto" w:fill="auto"/>
          </w:tcPr>
          <w:p w:rsidR="00A06B91" w:rsidRDefault="00A06B91" w:rsidP="001978FE">
            <w:pPr>
              <w:jc w:val="center"/>
            </w:pPr>
          </w:p>
        </w:tc>
        <w:tc>
          <w:tcPr>
            <w:tcW w:w="1595" w:type="dxa"/>
            <w:shd w:val="clear" w:color="auto" w:fill="auto"/>
          </w:tcPr>
          <w:p w:rsidR="00A06B91" w:rsidRPr="009F3D61" w:rsidRDefault="00A06B91" w:rsidP="001978FE">
            <w:pPr>
              <w:jc w:val="center"/>
              <w:rPr>
                <w:lang w:val="en-US"/>
              </w:rPr>
            </w:pPr>
            <w:r w:rsidRPr="009F3D61">
              <w:rPr>
                <w:lang w:val="en-US"/>
              </w:rPr>
              <w:t>I</w:t>
            </w:r>
          </w:p>
        </w:tc>
        <w:tc>
          <w:tcPr>
            <w:tcW w:w="1595" w:type="dxa"/>
            <w:shd w:val="clear" w:color="auto" w:fill="auto"/>
          </w:tcPr>
          <w:p w:rsidR="00A06B91" w:rsidRPr="009F3D61" w:rsidRDefault="00A06B91" w:rsidP="001978FE">
            <w:pPr>
              <w:jc w:val="center"/>
              <w:rPr>
                <w:lang w:val="en-US"/>
              </w:rPr>
            </w:pPr>
            <w:r w:rsidRPr="009F3D61">
              <w:rPr>
                <w:lang w:val="en-US"/>
              </w:rPr>
              <w:t>II</w:t>
            </w:r>
          </w:p>
        </w:tc>
        <w:tc>
          <w:tcPr>
            <w:tcW w:w="1595" w:type="dxa"/>
            <w:shd w:val="clear" w:color="auto" w:fill="auto"/>
          </w:tcPr>
          <w:p w:rsidR="00A06B91" w:rsidRPr="009F3D61" w:rsidRDefault="00A06B91" w:rsidP="001978FE">
            <w:pPr>
              <w:jc w:val="center"/>
              <w:rPr>
                <w:lang w:val="en-US"/>
              </w:rPr>
            </w:pPr>
            <w:r w:rsidRPr="009F3D61">
              <w:rPr>
                <w:lang w:val="en-US"/>
              </w:rPr>
              <w:t>III</w:t>
            </w:r>
          </w:p>
        </w:tc>
        <w:tc>
          <w:tcPr>
            <w:tcW w:w="1595" w:type="dxa"/>
            <w:shd w:val="clear" w:color="auto" w:fill="auto"/>
          </w:tcPr>
          <w:p w:rsidR="00A06B91" w:rsidRPr="00CD269F" w:rsidRDefault="00A06B91" w:rsidP="001978FE">
            <w:pPr>
              <w:jc w:val="center"/>
            </w:pPr>
            <w:r w:rsidRPr="009F3D61">
              <w:rPr>
                <w:lang w:val="en-US"/>
              </w:rPr>
              <w:t>IV</w:t>
            </w:r>
          </w:p>
        </w:tc>
        <w:tc>
          <w:tcPr>
            <w:tcW w:w="1596" w:type="dxa"/>
            <w:vMerge/>
            <w:shd w:val="clear" w:color="auto" w:fill="auto"/>
          </w:tcPr>
          <w:p w:rsidR="00A06B91" w:rsidRDefault="00A06B91" w:rsidP="001978FE">
            <w:pPr>
              <w:jc w:val="center"/>
            </w:pPr>
          </w:p>
        </w:tc>
      </w:tr>
      <w:tr w:rsidR="00A06B91" w:rsidTr="001978FE"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both"/>
            </w:pPr>
            <w:r>
              <w:t>Горох:</w:t>
            </w:r>
          </w:p>
          <w:p w:rsidR="00A06B91" w:rsidRDefault="00A06B91" w:rsidP="001978FE">
            <w:pPr>
              <w:jc w:val="both"/>
            </w:pPr>
            <w:r>
              <w:t>- заложено</w:t>
            </w:r>
          </w:p>
          <w:p w:rsidR="00A06B91" w:rsidRDefault="00A06B91" w:rsidP="001978FE">
            <w:pPr>
              <w:jc w:val="both"/>
            </w:pPr>
            <w:r>
              <w:t>- проросло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both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6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</w:tr>
      <w:tr w:rsidR="00A06B91" w:rsidTr="001978FE"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both"/>
            </w:pPr>
            <w:r>
              <w:t>Фасоль:</w:t>
            </w:r>
          </w:p>
          <w:p w:rsidR="00A06B91" w:rsidRDefault="00A06B91" w:rsidP="001978FE">
            <w:pPr>
              <w:jc w:val="both"/>
            </w:pPr>
            <w:r>
              <w:t>- заложено</w:t>
            </w:r>
          </w:p>
          <w:p w:rsidR="00A06B91" w:rsidRDefault="00A06B91" w:rsidP="001978FE">
            <w:pPr>
              <w:jc w:val="both"/>
            </w:pPr>
            <w:r>
              <w:t>- проросло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6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</w:tr>
      <w:tr w:rsidR="00A06B91" w:rsidTr="001978FE"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both"/>
            </w:pPr>
            <w:r>
              <w:t>Пшеница:</w:t>
            </w:r>
          </w:p>
          <w:p w:rsidR="00A06B91" w:rsidRDefault="00A06B91" w:rsidP="001978FE">
            <w:pPr>
              <w:jc w:val="both"/>
            </w:pPr>
            <w:r>
              <w:t>- заложено</w:t>
            </w:r>
          </w:p>
          <w:p w:rsidR="00A06B91" w:rsidRDefault="00A06B91" w:rsidP="001978FE">
            <w:pPr>
              <w:jc w:val="both"/>
            </w:pPr>
            <w:r>
              <w:t>- проросло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5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10</w:t>
            </w: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  <w:tc>
          <w:tcPr>
            <w:tcW w:w="1596" w:type="dxa"/>
            <w:shd w:val="clear" w:color="auto" w:fill="auto"/>
          </w:tcPr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</w:p>
          <w:p w:rsidR="00A06B91" w:rsidRDefault="00A06B91" w:rsidP="001978FE">
            <w:pPr>
              <w:jc w:val="center"/>
            </w:pPr>
            <w:r>
              <w:t>?</w:t>
            </w:r>
          </w:p>
        </w:tc>
      </w:tr>
    </w:tbl>
    <w:p w:rsidR="00A06B91" w:rsidRDefault="00A06B91" w:rsidP="00A06B91">
      <w:pPr>
        <w:jc w:val="center"/>
      </w:pPr>
    </w:p>
    <w:p w:rsidR="00A06B91" w:rsidRDefault="00A06B91" w:rsidP="00A06B91">
      <w:pPr>
        <w:jc w:val="both"/>
      </w:pPr>
      <w:r>
        <w:t xml:space="preserve">Из полученных данных обучающиеся самостоятельно подсчитывают средний процент всхожести семян, приняв 10 заложенных в опыте семян за 100%. </w:t>
      </w:r>
    </w:p>
    <w:p w:rsidR="00A06B91" w:rsidRDefault="00A06B91" w:rsidP="00A06B91">
      <w:pPr>
        <w:jc w:val="both"/>
      </w:pPr>
      <w:r>
        <w:t xml:space="preserve">Например: (92+95+78+94): 4 = 90%. </w:t>
      </w:r>
    </w:p>
    <w:p w:rsidR="00A06B91" w:rsidRDefault="00A06B91" w:rsidP="00A06B91">
      <w:pPr>
        <w:jc w:val="both"/>
      </w:pPr>
      <w:r>
        <w:t>После кратких итогов по изученному материалу обучающиеся также самостоятельно формулируют выводы (при затруднениях они обращаются к сверстникам или учителю). Предположительно, суть выводов такова:</w:t>
      </w:r>
    </w:p>
    <w:p w:rsidR="00A06B91" w:rsidRDefault="00A06B91" w:rsidP="00A06B91">
      <w:pPr>
        <w:jc w:val="both"/>
      </w:pPr>
      <w:r>
        <w:t>1.Агротехнические знания и умения нужны для подготовки семян к посеву на своём дачном участке, полях фермерских и коллективных хозяйств.</w:t>
      </w:r>
    </w:p>
    <w:p w:rsidR="00A06B91" w:rsidRDefault="00A06B91" w:rsidP="00A06B91">
      <w:pPr>
        <w:jc w:val="both"/>
      </w:pPr>
      <w:r>
        <w:t>2.Для этого необходимо знать строение, состав и условия, необходимые для прорастания семян.</w:t>
      </w:r>
    </w:p>
    <w:p w:rsidR="00A06B91" w:rsidRPr="00CD269F" w:rsidRDefault="00A06B91" w:rsidP="00A06B91">
      <w:pPr>
        <w:jc w:val="both"/>
      </w:pPr>
      <w:r>
        <w:t>3.Существуют понятия «всхожие» и невсхожие» семена.</w:t>
      </w:r>
    </w:p>
    <w:p w:rsidR="003912CF" w:rsidRDefault="003912CF"/>
    <w:sectPr w:rsidR="0039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B91"/>
    <w:rsid w:val="003912CF"/>
    <w:rsid w:val="00A0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1945</Characters>
  <Application>Microsoft Office Word</Application>
  <DocSecurity>0</DocSecurity>
  <Lines>138</Lines>
  <Paragraphs>95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2016-11-14T06:26:00Z</dcterms:created>
  <dcterms:modified xsi:type="dcterms:W3CDTF">2016-11-14T06:27:00Z</dcterms:modified>
</cp:coreProperties>
</file>