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электронной формы учебника на различных этапах урока позволяет ученикам работать и под руководством учителя, в парах, в группах, и самостоятельно на занятиях во внеурочное время, при выполнении домашнего задания.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ТСО (оборудование) к уроку: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Компьютер, интерактивная доска, планшеты на каждого ребёнка, документ-камера, проектор.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Основные понятия, изучаемые на уроке: 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Химические реакции. Признаки химических реакций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образовательные результаты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Предметные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C31AE" w:rsidRPr="005C31AE" w:rsidRDefault="005C31AE" w:rsidP="005C3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давать определения понятиям: химическая реакция, экзотермические и эндотермические реакции; наблюдать и описывать признаки и условия течения химических реакций.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C31AE" w:rsidRPr="005C31AE" w:rsidRDefault="005C31AE" w:rsidP="005C3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Познавательные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создавать обобщения, устанавливать аналогии, причинно-следственные связи, осуществлять классификацию, делать выводы, проводить наблюдение.</w:t>
      </w:r>
    </w:p>
    <w:p w:rsidR="005C31AE" w:rsidRPr="005C31AE" w:rsidRDefault="005C31AE" w:rsidP="005C3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Регулятивные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формулировать цель урока и ставить задачи, необходимые для её достижения, планировать свою деятельность и прогнозировать её результаты, работать по плану.</w:t>
      </w:r>
    </w:p>
    <w:p w:rsidR="005C31AE" w:rsidRPr="005C31AE" w:rsidRDefault="005C31AE" w:rsidP="005C3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Коммуникативные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строить речевые высказывания в устной и письменной форме.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Личностные:</w:t>
      </w:r>
    </w:p>
    <w:p w:rsidR="005C31AE" w:rsidRPr="005C31AE" w:rsidRDefault="005C31AE" w:rsidP="005C3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познавательного интереса к изучению химии; формирование умения грамотного обращения с веществами в химической лаборатории и в быту</w:t>
      </w:r>
    </w:p>
    <w:p w:rsidR="005C31AE" w:rsidRPr="005C31AE" w:rsidRDefault="005C31AE" w:rsidP="005C3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Используемая электронная форма учебника: Химия 8 класс О.С. Габриелян (на платформе Lecta)</w:t>
      </w:r>
    </w:p>
    <w:p w:rsidR="005C31AE" w:rsidRPr="005C31AE" w:rsidRDefault="005C31AE" w:rsidP="005C3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Модель применения ЭФУ на уроке (фронтальная работа, 1:1)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Урок проходил по следующим этапам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Организационный этап. Проверка готовности учащихся, их настрой на работу.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Постановка цели и задач урока. Мотивация учебной деятельности учащихся. Работа с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раздаточным материалом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</w:t>
      </w:r>
      <w:hyperlink r:id="rId5" w:history="1">
        <w:r w:rsidRPr="005C31AE">
          <w:rPr>
            <w:rFonts w:ascii="Helvetica" w:eastAsia="Times New Roman" w:hAnsi="Helvetica" w:cs="Helvetica"/>
            <w:b/>
            <w:bCs/>
            <w:i/>
            <w:iCs/>
            <w:color w:val="606060"/>
            <w:sz w:val="21"/>
            <w:u w:val="single"/>
            <w:lang w:eastAsia="ru-RU"/>
          </w:rPr>
          <w:t>приложение 1</w:t>
        </w:r>
      </w:hyperlink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Актуализация знаний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раздаточным материалом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</w:t>
      </w:r>
      <w:hyperlink r:id="rId6" w:history="1">
        <w:r w:rsidRPr="005C31AE">
          <w:rPr>
            <w:rFonts w:ascii="Helvetica" w:eastAsia="Times New Roman" w:hAnsi="Helvetica" w:cs="Helvetica"/>
            <w:b/>
            <w:bCs/>
            <w:i/>
            <w:iCs/>
            <w:color w:val="606060"/>
            <w:sz w:val="21"/>
            <w:u w:val="single"/>
            <w:lang w:eastAsia="ru-RU"/>
          </w:rPr>
          <w:t>приложение 1</w:t>
        </w:r>
      </w:hyperlink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Первичное усвоение новых знаний.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Обеспечить восприятие, осмысление и первичное запоминание учащимися изучаемого материала.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Работа учеников с ЭФУ, параграф 27, стр. 156, текст учебника, анимация и видеофрагмент, стр.157, видеофрагмент и текст. Ученики работают по инструкционной карт</w:t>
      </w:r>
      <w:proofErr w:type="gramStart"/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</w:t>
      </w: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gramEnd"/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fldChar w:fldCharType="begin"/>
      </w: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instrText xml:space="preserve"> HYPERLINK "http://festival.1september.ru/articles/662315/pril2.doc" </w:instrText>
      </w: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fldChar w:fldCharType="separate"/>
      </w:r>
      <w:r w:rsidRPr="005C31AE">
        <w:rPr>
          <w:rFonts w:ascii="Helvetica" w:eastAsia="Times New Roman" w:hAnsi="Helvetica" w:cs="Helvetica"/>
          <w:b/>
          <w:bCs/>
          <w:color w:val="606060"/>
          <w:sz w:val="21"/>
          <w:u w:val="single"/>
          <w:lang w:eastAsia="ru-RU"/>
        </w:rPr>
        <w:t>приложение 2</w:t>
      </w: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fldChar w:fldCharType="end"/>
      </w:r>
      <w:r w:rsidRPr="005C31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5.Первичная проверка понимания изученного.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Установить правильность и осознанность изученного материала, выявить пробелы первичного осмысления изученного материала. Работа учеников с ЭФУ, параграф 27, стр. 160, вопрос 3.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6.Физкультминутка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На интерактивной доске показывается анимация “Физкультминутка” Дети повторяют движения за персонажем.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7.Первичное закрепление новых знаний и способов действий.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Обеспечить закрепление в памяти учащихся знаний и способов действий, которые им необходимы для самостоятельной работы по новому материалу. Фронтальная работа с ЭФУ, параграф 27, стр. 156, видеофрагмент, стр. 157, рис.92, ученики отвечают на вопросы.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8.Обобщение и систематизация знаний.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Обеспечить формирование целостной системы ведущих знаний учащихся и обобщённых понятий. Создание учащимися кластера по теме урока (</w:t>
      </w:r>
      <w:hyperlink r:id="rId7" w:history="1">
        <w:r w:rsidRPr="005C31AE">
          <w:rPr>
            <w:rFonts w:ascii="Helvetica" w:eastAsia="Times New Roman" w:hAnsi="Helvetica" w:cs="Helvetica"/>
            <w:b/>
            <w:bCs/>
            <w:i/>
            <w:iCs/>
            <w:color w:val="606060"/>
            <w:sz w:val="21"/>
            <w:u w:val="single"/>
            <w:lang w:eastAsia="ru-RU"/>
          </w:rPr>
          <w:t>приложение 3</w:t>
        </w:r>
      </w:hyperlink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. Проверка работ с помощью </w:t>
      </w:r>
      <w:proofErr w:type="spellStart"/>
      <w:proofErr w:type="gramStart"/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документ-камеры</w:t>
      </w:r>
      <w:proofErr w:type="spellEnd"/>
      <w:proofErr w:type="gramEnd"/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для оценивания и взаимоконтроля.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9.Контроль и самоконтроль знаний и способов действий.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Выявить качества и уровень усвоения учащимися знаний и способов действий. Выполнение учащимися тестового задани</w:t>
      </w:r>
      <w:proofErr w:type="gramStart"/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</w:t>
      </w:r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</w:t>
      </w:r>
      <w:proofErr w:type="gramEnd"/>
      <w:hyperlink r:id="rId8" w:history="1">
        <w:r w:rsidRPr="005C31AE">
          <w:rPr>
            <w:rFonts w:ascii="Helvetica" w:eastAsia="Times New Roman" w:hAnsi="Helvetica" w:cs="Helvetica"/>
            <w:b/>
            <w:bCs/>
            <w:i/>
            <w:iCs/>
            <w:color w:val="606060"/>
            <w:sz w:val="21"/>
            <w:u w:val="single"/>
            <w:lang w:eastAsia="ru-RU"/>
          </w:rPr>
          <w:t>приложение 4</w:t>
        </w:r>
      </w:hyperlink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осуществление взаимоконтроля.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10.Коррекция знаний и способов действий.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Откорректировать выявленные пробелы в знаниях и способах действий учеников. Фронтальная работа: разбор основных ошибок, допущенных при выполнении теста Химические реакции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</w:t>
      </w:r>
      <w:hyperlink r:id="rId9" w:history="1">
        <w:r w:rsidRPr="005C31AE">
          <w:rPr>
            <w:rFonts w:ascii="Helvetica" w:eastAsia="Times New Roman" w:hAnsi="Helvetica" w:cs="Helvetica"/>
            <w:b/>
            <w:bCs/>
            <w:i/>
            <w:iCs/>
            <w:color w:val="606060"/>
            <w:sz w:val="21"/>
            <w:u w:val="single"/>
            <w:lang w:eastAsia="ru-RU"/>
          </w:rPr>
          <w:t>приложение 4</w:t>
        </w:r>
      </w:hyperlink>
      <w:r w:rsidRPr="005C31A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).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11.Информация о домашнем задании, инструктаж.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Обеспечить понимание учащимися цели, содержания и способов выполнения домашнего задания.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Инструктаж учителя по домашнему заданию: параграф 27, с помощью камер мобильных устройств и соблюдая ТБ создать свои видеофрагменты опытов (вопросы 1, 2), обязательно с комментариями и описанием признаков химических процессов.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12.Подведение итогов занятия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Сообщение учителя, выставление отметок в журнал самым активным учащимся.</w:t>
      </w:r>
    </w:p>
    <w:p w:rsidR="005C31AE" w:rsidRPr="005C31AE" w:rsidRDefault="005C31AE" w:rsidP="005C31A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13.Рефлексия.</w:t>
      </w:r>
      <w:r w:rsidRPr="005C31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Инициировать рефлексию учащихся по поводу своего эмоционального состояния.</w:t>
      </w:r>
      <w:r w:rsidRPr="005C31AE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5C31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Создаёт условия для заключительной рефлексии, ученики оценивают свои знания и работу на уроке.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9"/>
        <w:gridCol w:w="2399"/>
        <w:gridCol w:w="1012"/>
        <w:gridCol w:w="2371"/>
      </w:tblGrid>
      <w:tr w:rsidR="005C31AE" w:rsidRPr="005C31AE" w:rsidTr="005C31A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135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Общая часть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Тема урока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Химические реакции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Используемая электронная форма учебника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Авторы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О.С. Габриелян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Решаемые учебные проблемы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Основные понятия, изучаемые на уроке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Учет индивидуальных особенностей учащихся</w:t>
            </w:r>
          </w:p>
          <w:p w:rsidR="005C31AE" w:rsidRPr="005C31AE" w:rsidRDefault="005C31AE" w:rsidP="005C31AE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Повышение самостоятельности учащихся в поиске и структурировании учебной информации, и, как следствие, развитие познавательных и регулятивных УУД</w:t>
            </w:r>
          </w:p>
          <w:p w:rsidR="005C31AE" w:rsidRPr="005C31AE" w:rsidRDefault="005C31AE" w:rsidP="005C31AE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Организация собственной деятельность учащихся по отбору и осознанной интерпретации новых знаний, организация индивидуальной работе во время урока</w:t>
            </w:r>
          </w:p>
          <w:p w:rsidR="005C31AE" w:rsidRPr="005C31AE" w:rsidRDefault="005C31AE" w:rsidP="005C31AE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Оперативное получение объективных результатов усвоения знаний и сформированности УУД, рефлексии и коррекции пробелов</w:t>
            </w:r>
          </w:p>
          <w:p w:rsidR="005C31AE" w:rsidRPr="005C31AE" w:rsidRDefault="005C31AE" w:rsidP="005C31AE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- Формирование информационной и коммуникационной культуры учащихся</w:t>
            </w:r>
          </w:p>
          <w:p w:rsidR="005C31AE" w:rsidRPr="005C31AE" w:rsidRDefault="005C31AE" w:rsidP="005C31AE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Высокое качество и большое разнообразие ЭОР</w:t>
            </w:r>
          </w:p>
          <w:p w:rsidR="005C31AE" w:rsidRPr="005C31AE" w:rsidRDefault="005C31AE" w:rsidP="005C31AE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Возможность увеличения текста, иллюстрации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Химические реакции. Признаки химических реакций.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lastRenderedPageBreak/>
              <w:t>ТСО (оборудование)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Средства ИКТ (ЭФУ, программы, приложения, ресурсы сети Интернет)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Компьютер, интерактивная доска, планшеты на каждого ребёнка, документ-камера, проектор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val="en-US" w:eastAsia="ru-RU"/>
              </w:rPr>
            </w:pP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ЭФУ</w:t>
            </w:r>
            <w:r w:rsidRPr="005C31AE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val="en-US" w:eastAsia="ru-RU"/>
              </w:rPr>
              <w:t>, Lecta, Tagul - Word Cloud Art.</w:t>
            </w:r>
          </w:p>
        </w:tc>
      </w:tr>
      <w:tr w:rsidR="005C31AE" w:rsidRPr="005C31AE" w:rsidTr="005C31A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1AE" w:rsidRPr="005C31AE" w:rsidRDefault="005C31AE" w:rsidP="005C31AE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5C31AE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Модель применения ЭФУ на уроке (фронтальная работа, 1:1)</w:t>
            </w:r>
          </w:p>
        </w:tc>
      </w:tr>
    </w:tbl>
    <w:p w:rsidR="00B6423A" w:rsidRDefault="00B6423A"/>
    <w:sectPr w:rsidR="00B6423A" w:rsidSect="00B6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E28"/>
    <w:multiLevelType w:val="multilevel"/>
    <w:tmpl w:val="DE9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65BB6"/>
    <w:multiLevelType w:val="multilevel"/>
    <w:tmpl w:val="32D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76A23"/>
    <w:multiLevelType w:val="multilevel"/>
    <w:tmpl w:val="5E4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AE"/>
    <w:rsid w:val="005C31AE"/>
    <w:rsid w:val="00B6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1AE"/>
  </w:style>
  <w:style w:type="character" w:styleId="a4">
    <w:name w:val="Strong"/>
    <w:basedOn w:val="a0"/>
    <w:uiPriority w:val="22"/>
    <w:qFormat/>
    <w:rsid w:val="005C31AE"/>
    <w:rPr>
      <w:b/>
      <w:bCs/>
    </w:rPr>
  </w:style>
  <w:style w:type="character" w:styleId="a5">
    <w:name w:val="Emphasis"/>
    <w:basedOn w:val="a0"/>
    <w:uiPriority w:val="20"/>
    <w:qFormat/>
    <w:rsid w:val="005C31AE"/>
    <w:rPr>
      <w:i/>
      <w:iCs/>
    </w:rPr>
  </w:style>
  <w:style w:type="character" w:styleId="a6">
    <w:name w:val="Hyperlink"/>
    <w:basedOn w:val="a0"/>
    <w:uiPriority w:val="99"/>
    <w:semiHidden/>
    <w:unhideWhenUsed/>
    <w:rsid w:val="005C3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62315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62315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62315/pril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62315/pril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62315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4731</Characters>
  <Application>Microsoft Office Word</Application>
  <DocSecurity>0</DocSecurity>
  <Lines>39</Lines>
  <Paragraphs>11</Paragraphs>
  <ScaleCrop>false</ScaleCrop>
  <Company>Drofa LTD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Muslimova.YI</cp:lastModifiedBy>
  <cp:revision>3</cp:revision>
  <dcterms:created xsi:type="dcterms:W3CDTF">2016-10-14T07:50:00Z</dcterms:created>
  <dcterms:modified xsi:type="dcterms:W3CDTF">2016-10-14T07:50:00Z</dcterms:modified>
</cp:coreProperties>
</file>